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2CC"/>
  <w:body>
    <w:p w14:paraId="3826F029" w14:textId="77777777" w:rsidR="009D047F" w:rsidRPr="0082111A" w:rsidRDefault="009D047F" w:rsidP="0082111A">
      <w:pPr>
        <w:tabs>
          <w:tab w:val="left" w:pos="1037"/>
        </w:tabs>
        <w:jc w:val="center"/>
        <w:rPr>
          <w:rFonts w:ascii="Book Antiqua" w:hAnsi="Book Antiqua" w:cs="Calibri"/>
          <w:b/>
          <w:sz w:val="22"/>
          <w:szCs w:val="22"/>
        </w:rPr>
      </w:pPr>
    </w:p>
    <w:p w14:paraId="3826F02A" w14:textId="77777777" w:rsidR="009D047F" w:rsidRPr="0082111A" w:rsidRDefault="009D047F" w:rsidP="0082111A">
      <w:pPr>
        <w:tabs>
          <w:tab w:val="left" w:pos="1037"/>
        </w:tabs>
        <w:jc w:val="center"/>
        <w:rPr>
          <w:rFonts w:ascii="Book Antiqua" w:hAnsi="Book Antiqua" w:cs="Calibri"/>
          <w:b/>
          <w:sz w:val="22"/>
          <w:szCs w:val="22"/>
        </w:rPr>
      </w:pPr>
    </w:p>
    <w:p w14:paraId="3826F02B" w14:textId="77777777" w:rsidR="009D047F" w:rsidRPr="0082111A" w:rsidRDefault="009D047F" w:rsidP="0082111A">
      <w:pPr>
        <w:tabs>
          <w:tab w:val="left" w:pos="1037"/>
        </w:tabs>
        <w:jc w:val="center"/>
        <w:rPr>
          <w:rFonts w:ascii="Book Antiqua" w:hAnsi="Book Antiqua" w:cs="Calibri"/>
          <w:b/>
          <w:sz w:val="22"/>
          <w:szCs w:val="22"/>
        </w:rPr>
      </w:pPr>
    </w:p>
    <w:p w14:paraId="3826F02C" w14:textId="77777777" w:rsidR="009D047F" w:rsidRPr="0082111A" w:rsidRDefault="009D047F" w:rsidP="0082111A">
      <w:pPr>
        <w:tabs>
          <w:tab w:val="left" w:pos="1037"/>
        </w:tabs>
        <w:jc w:val="center"/>
        <w:rPr>
          <w:rFonts w:ascii="Book Antiqua" w:hAnsi="Book Antiqua" w:cs="Calibri"/>
          <w:b/>
          <w:sz w:val="22"/>
          <w:szCs w:val="22"/>
        </w:rPr>
      </w:pPr>
    </w:p>
    <w:p w14:paraId="3826F02D" w14:textId="77777777" w:rsidR="009D047F" w:rsidRPr="0082111A" w:rsidRDefault="009D047F" w:rsidP="0082111A">
      <w:pPr>
        <w:tabs>
          <w:tab w:val="left" w:pos="1037"/>
        </w:tabs>
        <w:jc w:val="center"/>
        <w:rPr>
          <w:rFonts w:ascii="Book Antiqua" w:hAnsi="Book Antiqua" w:cs="Calibri"/>
          <w:b/>
          <w:sz w:val="22"/>
          <w:szCs w:val="22"/>
        </w:rPr>
      </w:pPr>
    </w:p>
    <w:p w14:paraId="3826F02E" w14:textId="77777777" w:rsidR="009D047F" w:rsidRPr="0082111A" w:rsidRDefault="009D047F" w:rsidP="0082111A">
      <w:pPr>
        <w:tabs>
          <w:tab w:val="left" w:pos="1037"/>
        </w:tabs>
        <w:jc w:val="center"/>
        <w:rPr>
          <w:rFonts w:ascii="Book Antiqua" w:hAnsi="Book Antiqua" w:cs="Calibri"/>
          <w:b/>
          <w:sz w:val="22"/>
          <w:szCs w:val="22"/>
        </w:rPr>
      </w:pPr>
    </w:p>
    <w:p w14:paraId="3826F02F" w14:textId="77777777" w:rsidR="009D047F" w:rsidRPr="0082111A" w:rsidRDefault="009D047F" w:rsidP="0082111A">
      <w:pPr>
        <w:tabs>
          <w:tab w:val="left" w:pos="1037"/>
        </w:tabs>
        <w:jc w:val="center"/>
        <w:rPr>
          <w:rFonts w:ascii="Book Antiqua" w:hAnsi="Book Antiqua" w:cs="Calibri"/>
          <w:b/>
          <w:sz w:val="22"/>
          <w:szCs w:val="22"/>
        </w:rPr>
      </w:pPr>
    </w:p>
    <w:p w14:paraId="3826F030" w14:textId="77777777" w:rsidR="009D047F" w:rsidRPr="0082111A" w:rsidRDefault="009D047F" w:rsidP="0082111A">
      <w:pPr>
        <w:tabs>
          <w:tab w:val="left" w:pos="1037"/>
        </w:tabs>
        <w:jc w:val="center"/>
        <w:rPr>
          <w:rFonts w:ascii="Book Antiqua" w:hAnsi="Book Antiqua" w:cs="Calibri"/>
          <w:b/>
          <w:sz w:val="22"/>
          <w:szCs w:val="22"/>
        </w:rPr>
      </w:pPr>
    </w:p>
    <w:p w14:paraId="3826F031" w14:textId="77777777" w:rsidR="003015D9" w:rsidRPr="0082111A" w:rsidRDefault="003015D9" w:rsidP="0082111A">
      <w:pPr>
        <w:tabs>
          <w:tab w:val="left" w:pos="1037"/>
        </w:tabs>
        <w:jc w:val="center"/>
        <w:rPr>
          <w:rFonts w:ascii="Book Antiqua" w:hAnsi="Book Antiqua" w:cs="Calibri"/>
          <w:b/>
          <w:sz w:val="22"/>
          <w:szCs w:val="22"/>
        </w:rPr>
      </w:pPr>
    </w:p>
    <w:p w14:paraId="3826F032" w14:textId="77777777" w:rsidR="003015D9" w:rsidRPr="0082111A" w:rsidRDefault="003015D9" w:rsidP="0082111A">
      <w:pPr>
        <w:tabs>
          <w:tab w:val="left" w:pos="1037"/>
        </w:tabs>
        <w:jc w:val="center"/>
        <w:rPr>
          <w:rFonts w:ascii="Book Antiqua" w:hAnsi="Book Antiqua" w:cs="Calibri"/>
          <w:b/>
          <w:sz w:val="22"/>
          <w:szCs w:val="22"/>
        </w:rPr>
      </w:pPr>
    </w:p>
    <w:p w14:paraId="3826F033" w14:textId="77777777" w:rsidR="003015D9" w:rsidRPr="0082111A" w:rsidRDefault="003015D9" w:rsidP="0082111A">
      <w:pPr>
        <w:tabs>
          <w:tab w:val="left" w:pos="1037"/>
        </w:tabs>
        <w:jc w:val="center"/>
        <w:rPr>
          <w:rFonts w:ascii="Book Antiqua" w:hAnsi="Book Antiqua" w:cs="Calibri"/>
          <w:b/>
          <w:sz w:val="22"/>
          <w:szCs w:val="22"/>
        </w:rPr>
      </w:pPr>
    </w:p>
    <w:p w14:paraId="3826F034" w14:textId="77777777" w:rsidR="003015D9" w:rsidRPr="0082111A" w:rsidRDefault="003015D9" w:rsidP="0082111A">
      <w:pPr>
        <w:tabs>
          <w:tab w:val="left" w:pos="1037"/>
        </w:tabs>
        <w:jc w:val="center"/>
        <w:rPr>
          <w:rFonts w:ascii="Book Antiqua" w:hAnsi="Book Antiqua" w:cs="Calibri"/>
          <w:b/>
          <w:sz w:val="22"/>
          <w:szCs w:val="22"/>
        </w:rPr>
      </w:pPr>
    </w:p>
    <w:p w14:paraId="3826F035" w14:textId="77777777" w:rsidR="003015D9" w:rsidRPr="0082111A" w:rsidRDefault="003015D9" w:rsidP="0082111A">
      <w:pPr>
        <w:tabs>
          <w:tab w:val="left" w:pos="1037"/>
        </w:tabs>
        <w:jc w:val="center"/>
        <w:rPr>
          <w:rFonts w:ascii="Book Antiqua" w:hAnsi="Book Antiqua" w:cs="Calibri"/>
          <w:b/>
          <w:sz w:val="22"/>
          <w:szCs w:val="22"/>
        </w:rPr>
      </w:pPr>
    </w:p>
    <w:p w14:paraId="3826F036" w14:textId="77777777" w:rsidR="003015D9" w:rsidRPr="0082111A" w:rsidRDefault="003015D9" w:rsidP="0082111A">
      <w:pPr>
        <w:tabs>
          <w:tab w:val="left" w:pos="1037"/>
        </w:tabs>
        <w:jc w:val="center"/>
        <w:rPr>
          <w:rFonts w:ascii="Book Antiqua" w:hAnsi="Book Antiqua" w:cs="Calibri"/>
          <w:b/>
          <w:sz w:val="22"/>
          <w:szCs w:val="22"/>
        </w:rPr>
      </w:pPr>
    </w:p>
    <w:p w14:paraId="3826F037" w14:textId="77777777" w:rsidR="009D047F" w:rsidRPr="0082111A" w:rsidRDefault="009D047F" w:rsidP="0082111A">
      <w:pPr>
        <w:tabs>
          <w:tab w:val="left" w:pos="1037"/>
        </w:tabs>
        <w:jc w:val="center"/>
        <w:rPr>
          <w:rFonts w:ascii="Book Antiqua" w:hAnsi="Book Antiqua" w:cs="Calibri"/>
          <w:b/>
          <w:sz w:val="22"/>
          <w:szCs w:val="22"/>
        </w:rPr>
      </w:pPr>
      <w:r w:rsidRPr="0082111A">
        <w:rPr>
          <w:rFonts w:ascii="Book Antiqua" w:hAnsi="Book Antiqua" w:cs="Calibri"/>
          <w:b/>
          <w:sz w:val="22"/>
          <w:szCs w:val="22"/>
        </w:rPr>
        <w:t>SECTION – V</w:t>
      </w:r>
    </w:p>
    <w:p w14:paraId="3826F038" w14:textId="77777777" w:rsidR="00336B10" w:rsidRPr="0082111A" w:rsidRDefault="00336B10" w:rsidP="0082111A">
      <w:pPr>
        <w:tabs>
          <w:tab w:val="left" w:pos="1037"/>
        </w:tabs>
        <w:jc w:val="center"/>
        <w:rPr>
          <w:rFonts w:ascii="Book Antiqua" w:hAnsi="Book Antiqua" w:cs="Calibri"/>
          <w:b/>
          <w:sz w:val="22"/>
          <w:szCs w:val="22"/>
        </w:rPr>
      </w:pPr>
    </w:p>
    <w:p w14:paraId="3826F039" w14:textId="77777777" w:rsidR="00336B10" w:rsidRPr="0082111A" w:rsidRDefault="00336B10" w:rsidP="0082111A">
      <w:pPr>
        <w:tabs>
          <w:tab w:val="left" w:pos="1037"/>
        </w:tabs>
        <w:jc w:val="center"/>
        <w:rPr>
          <w:rFonts w:ascii="Book Antiqua" w:hAnsi="Book Antiqua" w:cs="Calibri"/>
          <w:b/>
          <w:sz w:val="22"/>
          <w:szCs w:val="22"/>
        </w:rPr>
      </w:pPr>
    </w:p>
    <w:p w14:paraId="3826F03A" w14:textId="77777777" w:rsidR="00336B10" w:rsidRPr="0082111A" w:rsidRDefault="00336B10" w:rsidP="0082111A">
      <w:pPr>
        <w:tabs>
          <w:tab w:val="left" w:pos="1037"/>
        </w:tabs>
        <w:jc w:val="center"/>
        <w:rPr>
          <w:rFonts w:ascii="Book Antiqua" w:hAnsi="Book Antiqua" w:cs="Calibri"/>
          <w:b/>
          <w:sz w:val="22"/>
          <w:szCs w:val="22"/>
        </w:rPr>
      </w:pPr>
    </w:p>
    <w:p w14:paraId="3826F03B" w14:textId="77777777" w:rsidR="00336B10" w:rsidRPr="0082111A" w:rsidRDefault="00336B10" w:rsidP="0082111A">
      <w:pPr>
        <w:tabs>
          <w:tab w:val="left" w:pos="1037"/>
        </w:tabs>
        <w:jc w:val="center"/>
        <w:rPr>
          <w:rFonts w:ascii="Book Antiqua" w:hAnsi="Book Antiqua" w:cs="Calibri"/>
          <w:b/>
          <w:sz w:val="22"/>
          <w:szCs w:val="22"/>
        </w:rPr>
      </w:pPr>
      <w:r w:rsidRPr="0082111A">
        <w:rPr>
          <w:rFonts w:ascii="Book Antiqua" w:hAnsi="Book Antiqua" w:cs="Calibri"/>
          <w:b/>
          <w:sz w:val="22"/>
          <w:szCs w:val="22"/>
        </w:rPr>
        <w:t>SPECIAL CONDITIONS OF CONTRACT (SCC)</w:t>
      </w:r>
    </w:p>
    <w:p w14:paraId="3826F03C" w14:textId="77777777" w:rsidR="00336B10" w:rsidRPr="0082111A" w:rsidRDefault="00336B10" w:rsidP="0082111A">
      <w:pPr>
        <w:jc w:val="center"/>
        <w:rPr>
          <w:rFonts w:ascii="Book Antiqua" w:hAnsi="Book Antiqua" w:cs="Calibri"/>
          <w:b/>
          <w:bCs/>
          <w:sz w:val="22"/>
          <w:szCs w:val="22"/>
        </w:rPr>
      </w:pPr>
    </w:p>
    <w:p w14:paraId="3826F03D" w14:textId="77777777" w:rsidR="00336B10" w:rsidRPr="0082111A" w:rsidRDefault="00336B10" w:rsidP="0082111A">
      <w:pPr>
        <w:ind w:left="1080" w:hanging="1080"/>
        <w:jc w:val="center"/>
        <w:rPr>
          <w:rFonts w:ascii="Book Antiqua" w:hAnsi="Book Antiqua" w:cs="Calibri"/>
          <w:sz w:val="22"/>
          <w:szCs w:val="22"/>
        </w:rPr>
        <w:sectPr w:rsidR="00336B10" w:rsidRPr="0082111A" w:rsidSect="000C118C">
          <w:pgSz w:w="12240" w:h="15840"/>
          <w:pgMar w:top="1440" w:right="1440" w:bottom="1440" w:left="1800" w:header="720" w:footer="720" w:gutter="0"/>
          <w:pgNumType w:start="1"/>
          <w:cols w:space="720"/>
          <w:docGrid w:linePitch="360"/>
        </w:sectPr>
      </w:pPr>
    </w:p>
    <w:p w14:paraId="3826F03E" w14:textId="77777777" w:rsidR="00336B10" w:rsidRPr="0082111A" w:rsidRDefault="00336B10" w:rsidP="0082111A">
      <w:pPr>
        <w:jc w:val="center"/>
        <w:rPr>
          <w:rFonts w:ascii="Book Antiqua" w:hAnsi="Book Antiqua" w:cs="Calibri"/>
          <w:b/>
          <w:bCs/>
          <w:sz w:val="22"/>
          <w:szCs w:val="22"/>
        </w:rPr>
      </w:pPr>
      <w:r w:rsidRPr="0082111A">
        <w:rPr>
          <w:rFonts w:ascii="Book Antiqua" w:hAnsi="Book Antiqua" w:cs="Calibri"/>
          <w:b/>
          <w:bCs/>
          <w:sz w:val="22"/>
          <w:szCs w:val="22"/>
        </w:rPr>
        <w:lastRenderedPageBreak/>
        <w:t>SPECIAL CONDITIONS OF CONTRACT (SCC)</w:t>
      </w:r>
    </w:p>
    <w:p w14:paraId="3826F03F" w14:textId="77777777" w:rsidR="00336B10" w:rsidRPr="0082111A" w:rsidRDefault="00336B10" w:rsidP="0082111A">
      <w:pPr>
        <w:tabs>
          <w:tab w:val="left" w:pos="1037"/>
        </w:tabs>
        <w:ind w:right="-360"/>
        <w:jc w:val="center"/>
        <w:rPr>
          <w:rFonts w:ascii="Book Antiqua" w:hAnsi="Book Antiqua" w:cs="Calibri"/>
          <w:b/>
          <w:sz w:val="22"/>
          <w:szCs w:val="22"/>
        </w:rPr>
      </w:pPr>
    </w:p>
    <w:p w14:paraId="3826F040" w14:textId="77777777" w:rsidR="00336B10" w:rsidRPr="0082111A" w:rsidRDefault="00336B10" w:rsidP="0082111A">
      <w:pPr>
        <w:ind w:right="-360"/>
        <w:jc w:val="both"/>
        <w:rPr>
          <w:rFonts w:ascii="Book Antiqua" w:hAnsi="Book Antiqua" w:cs="Calibri"/>
          <w:sz w:val="22"/>
          <w:szCs w:val="22"/>
        </w:rPr>
      </w:pPr>
      <w:r w:rsidRPr="0082111A">
        <w:rPr>
          <w:rFonts w:ascii="Book Antiqua" w:hAnsi="Book Antiqua" w:cs="Calibri"/>
          <w:sz w:val="22"/>
          <w:szCs w:val="22"/>
        </w:rPr>
        <w:t>The following bid specific data shall amend and/or supplement the provisions in the General Conditions of Contract (GCC)</w:t>
      </w:r>
    </w:p>
    <w:p w14:paraId="3826F041" w14:textId="77777777" w:rsidR="00336B10" w:rsidRPr="0082111A" w:rsidRDefault="00336B10" w:rsidP="0082111A">
      <w:pPr>
        <w:rPr>
          <w:rFonts w:ascii="Book Antiqua" w:hAnsi="Book Antiqua" w:cs="Calibri"/>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20"/>
        <w:gridCol w:w="7526"/>
      </w:tblGrid>
      <w:tr w:rsidR="00336B10" w:rsidRPr="0082111A" w14:paraId="3826F045" w14:textId="77777777">
        <w:trPr>
          <w:tblHeader/>
        </w:trPr>
        <w:tc>
          <w:tcPr>
            <w:tcW w:w="588" w:type="dxa"/>
            <w:tcBorders>
              <w:right w:val="single" w:sz="4" w:space="0" w:color="auto"/>
            </w:tcBorders>
          </w:tcPr>
          <w:p w14:paraId="3826F042" w14:textId="77777777" w:rsidR="00336B10" w:rsidRPr="0082111A" w:rsidRDefault="00336B10" w:rsidP="0082111A">
            <w:pPr>
              <w:ind w:right="-66"/>
              <w:jc w:val="center"/>
              <w:rPr>
                <w:rFonts w:ascii="Book Antiqua" w:hAnsi="Book Antiqua" w:cs="Calibri"/>
                <w:b/>
                <w:bCs/>
                <w:sz w:val="22"/>
                <w:szCs w:val="22"/>
              </w:rPr>
            </w:pPr>
            <w:r w:rsidRPr="0082111A">
              <w:rPr>
                <w:rFonts w:ascii="Book Antiqua" w:hAnsi="Book Antiqua" w:cs="Calibri"/>
                <w:b/>
                <w:bCs/>
                <w:sz w:val="22"/>
                <w:szCs w:val="22"/>
              </w:rPr>
              <w:t>Sl. No.</w:t>
            </w:r>
          </w:p>
        </w:tc>
        <w:tc>
          <w:tcPr>
            <w:tcW w:w="1620" w:type="dxa"/>
            <w:tcBorders>
              <w:right w:val="single" w:sz="4" w:space="0" w:color="auto"/>
            </w:tcBorders>
          </w:tcPr>
          <w:p w14:paraId="3826F043" w14:textId="77777777" w:rsidR="00336B10" w:rsidRPr="0082111A" w:rsidRDefault="00336B10" w:rsidP="0082111A">
            <w:pPr>
              <w:ind w:left="-14" w:firstLine="14"/>
              <w:jc w:val="center"/>
              <w:rPr>
                <w:rFonts w:ascii="Book Antiqua" w:hAnsi="Book Antiqua" w:cs="Calibri"/>
                <w:b/>
                <w:bCs/>
                <w:sz w:val="22"/>
                <w:szCs w:val="22"/>
              </w:rPr>
            </w:pPr>
            <w:r w:rsidRPr="0082111A">
              <w:rPr>
                <w:rFonts w:ascii="Book Antiqua" w:hAnsi="Book Antiqua" w:cs="Calibri"/>
                <w:b/>
                <w:bCs/>
                <w:sz w:val="22"/>
                <w:szCs w:val="22"/>
              </w:rPr>
              <w:t>GCC Clause Ref. No.</w:t>
            </w:r>
          </w:p>
        </w:tc>
        <w:tc>
          <w:tcPr>
            <w:tcW w:w="7526" w:type="dxa"/>
            <w:tcBorders>
              <w:left w:val="nil"/>
            </w:tcBorders>
          </w:tcPr>
          <w:p w14:paraId="3826F044" w14:textId="77777777" w:rsidR="00336B10" w:rsidRPr="0082111A" w:rsidRDefault="00336B10" w:rsidP="0082111A">
            <w:pPr>
              <w:jc w:val="center"/>
              <w:rPr>
                <w:rFonts w:ascii="Book Antiqua" w:hAnsi="Book Antiqua" w:cs="Calibri"/>
                <w:b/>
                <w:bCs/>
                <w:sz w:val="22"/>
                <w:szCs w:val="22"/>
              </w:rPr>
            </w:pPr>
            <w:r w:rsidRPr="0082111A">
              <w:rPr>
                <w:rFonts w:ascii="Book Antiqua" w:hAnsi="Book Antiqua" w:cs="Calibri"/>
                <w:b/>
                <w:bCs/>
                <w:sz w:val="22"/>
                <w:szCs w:val="22"/>
              </w:rPr>
              <w:t>Amendment/Supplement to GCC</w:t>
            </w:r>
          </w:p>
        </w:tc>
      </w:tr>
      <w:tr w:rsidR="003C1CF2" w:rsidRPr="0082111A" w14:paraId="06A1EA98" w14:textId="77777777" w:rsidTr="007B462C">
        <w:trPr>
          <w:trHeight w:val="3878"/>
        </w:trPr>
        <w:tc>
          <w:tcPr>
            <w:tcW w:w="588" w:type="dxa"/>
            <w:tcBorders>
              <w:right w:val="single" w:sz="4" w:space="0" w:color="auto"/>
            </w:tcBorders>
          </w:tcPr>
          <w:p w14:paraId="731317F3" w14:textId="77777777" w:rsidR="003C1CF2" w:rsidRPr="0082111A" w:rsidRDefault="003C1CF2" w:rsidP="003C1CF2">
            <w:pPr>
              <w:numPr>
                <w:ilvl w:val="0"/>
                <w:numId w:val="35"/>
              </w:numPr>
              <w:jc w:val="both"/>
              <w:rPr>
                <w:rFonts w:ascii="Book Antiqua" w:hAnsi="Book Antiqua" w:cs="Calibri"/>
                <w:sz w:val="22"/>
                <w:szCs w:val="22"/>
              </w:rPr>
            </w:pPr>
          </w:p>
        </w:tc>
        <w:tc>
          <w:tcPr>
            <w:tcW w:w="1620" w:type="dxa"/>
            <w:tcBorders>
              <w:right w:val="single" w:sz="4" w:space="0" w:color="auto"/>
            </w:tcBorders>
          </w:tcPr>
          <w:p w14:paraId="3E8ACB8D" w14:textId="65B21CC0" w:rsidR="003C1CF2" w:rsidRPr="0082111A" w:rsidRDefault="003C1CF2" w:rsidP="003C1CF2">
            <w:pPr>
              <w:jc w:val="both"/>
              <w:rPr>
                <w:rFonts w:ascii="Book Antiqua" w:hAnsi="Book Antiqua" w:cs="Calibri"/>
                <w:sz w:val="22"/>
                <w:szCs w:val="22"/>
              </w:rPr>
            </w:pPr>
            <w:r w:rsidRPr="00933203">
              <w:rPr>
                <w:rFonts w:ascii="Cambria" w:hAnsi="Cambria"/>
                <w:b/>
                <w:bCs/>
                <w:sz w:val="23"/>
                <w:szCs w:val="23"/>
              </w:rPr>
              <w:t>General</w:t>
            </w:r>
          </w:p>
        </w:tc>
        <w:tc>
          <w:tcPr>
            <w:tcW w:w="7526" w:type="dxa"/>
            <w:tcBorders>
              <w:left w:val="nil"/>
            </w:tcBorders>
          </w:tcPr>
          <w:p w14:paraId="7D05DCD2" w14:textId="77777777" w:rsidR="003C1CF2" w:rsidRPr="00933203" w:rsidRDefault="003C1CF2" w:rsidP="003C1CF2">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4F553C8" w14:textId="77777777" w:rsidR="003C1CF2" w:rsidRPr="00D36951" w:rsidRDefault="003C1CF2" w:rsidP="003C1CF2">
            <w:pPr>
              <w:widowControl w:val="0"/>
              <w:tabs>
                <w:tab w:val="left" w:pos="720"/>
              </w:tabs>
              <w:autoSpaceDE w:val="0"/>
              <w:autoSpaceDN w:val="0"/>
              <w:adjustRightInd w:val="0"/>
              <w:ind w:right="27"/>
              <w:jc w:val="both"/>
              <w:rPr>
                <w:rFonts w:ascii="Cambria" w:hAnsi="Cambria"/>
                <w:b/>
                <w:bCs/>
                <w:sz w:val="14"/>
                <w:szCs w:val="14"/>
              </w:rPr>
            </w:pPr>
          </w:p>
          <w:p w14:paraId="329C0449" w14:textId="77777777" w:rsidR="003C1CF2" w:rsidRPr="00933203" w:rsidRDefault="003C1CF2" w:rsidP="003C1CF2">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265D3C30" w14:textId="77777777" w:rsidR="003C1CF2" w:rsidRPr="00D36951" w:rsidRDefault="003C1CF2" w:rsidP="003C1CF2">
            <w:pPr>
              <w:widowControl w:val="0"/>
              <w:autoSpaceDE w:val="0"/>
              <w:autoSpaceDN w:val="0"/>
              <w:adjustRightInd w:val="0"/>
              <w:ind w:right="27"/>
              <w:jc w:val="both"/>
              <w:rPr>
                <w:rFonts w:ascii="Cambria" w:hAnsi="Cambria"/>
                <w:sz w:val="14"/>
                <w:szCs w:val="14"/>
              </w:rPr>
            </w:pPr>
          </w:p>
          <w:p w14:paraId="61DAC4D8" w14:textId="77777777" w:rsidR="003C1CF2" w:rsidRPr="00933203" w:rsidRDefault="003C1CF2" w:rsidP="003C1CF2">
            <w:pPr>
              <w:widowControl w:val="0"/>
              <w:numPr>
                <w:ilvl w:val="1"/>
                <w:numId w:val="37"/>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w:t>
            </w:r>
            <w:proofErr w:type="gramStart"/>
            <w:r w:rsidRPr="00933203">
              <w:rPr>
                <w:rFonts w:ascii="Cambria" w:hAnsi="Cambria"/>
                <w:sz w:val="23"/>
                <w:szCs w:val="23"/>
              </w:rPr>
              <w:t>/ex</w:t>
            </w:r>
            <w:r w:rsidRPr="00933203">
              <w:rPr>
                <w:rFonts w:ascii="Cambria" w:hAnsi="Cambria"/>
                <w:sz w:val="23"/>
                <w:szCs w:val="23"/>
              </w:rPr>
              <w:softHyphen/>
              <w:t>pressions</w:t>
            </w:r>
            <w:proofErr w:type="gramEnd"/>
            <w:r w:rsidRPr="00933203">
              <w:rPr>
                <w:rFonts w:ascii="Cambria" w:hAnsi="Cambria"/>
                <w:sz w:val="23"/>
                <w:szCs w:val="23"/>
              </w:rPr>
              <w:t xml:space="preserve"> have been used interchangeably and shall carry the same meaning.</w:t>
            </w:r>
          </w:p>
          <w:p w14:paraId="20BE7048" w14:textId="77777777" w:rsidR="003C1CF2" w:rsidRPr="00D36951" w:rsidRDefault="003C1CF2" w:rsidP="003C1CF2">
            <w:pPr>
              <w:widowControl w:val="0"/>
              <w:autoSpaceDE w:val="0"/>
              <w:autoSpaceDN w:val="0"/>
              <w:adjustRightInd w:val="0"/>
              <w:ind w:left="529" w:right="27"/>
              <w:jc w:val="both"/>
              <w:rPr>
                <w:rFonts w:ascii="Cambria" w:hAnsi="Cambria"/>
                <w:sz w:val="14"/>
                <w:szCs w:val="14"/>
              </w:rPr>
            </w:pPr>
          </w:p>
          <w:p w14:paraId="44E63D84" w14:textId="77777777" w:rsidR="003C1CF2" w:rsidRPr="00933203" w:rsidRDefault="003C1CF2" w:rsidP="003C1CF2">
            <w:pPr>
              <w:widowControl w:val="0"/>
              <w:numPr>
                <w:ilvl w:val="1"/>
                <w:numId w:val="37"/>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FD2D61B" w14:textId="77777777" w:rsidR="003C1CF2" w:rsidRPr="00D36951" w:rsidRDefault="003C1CF2" w:rsidP="003C1CF2">
            <w:pPr>
              <w:widowControl w:val="0"/>
              <w:autoSpaceDE w:val="0"/>
              <w:autoSpaceDN w:val="0"/>
              <w:adjustRightInd w:val="0"/>
              <w:ind w:left="529" w:right="27"/>
              <w:jc w:val="both"/>
              <w:rPr>
                <w:rFonts w:ascii="Cambria" w:hAnsi="Cambria"/>
                <w:sz w:val="14"/>
                <w:szCs w:val="14"/>
              </w:rPr>
            </w:pPr>
          </w:p>
          <w:p w14:paraId="666CABE3" w14:textId="77777777" w:rsidR="003C1CF2" w:rsidRPr="00933203" w:rsidRDefault="003C1CF2" w:rsidP="003C1CF2">
            <w:pPr>
              <w:widowControl w:val="0"/>
              <w:numPr>
                <w:ilvl w:val="1"/>
                <w:numId w:val="37"/>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20B1ABF" w14:textId="77777777" w:rsidR="003C1CF2" w:rsidRPr="00D36951" w:rsidRDefault="003C1CF2" w:rsidP="003C1CF2">
            <w:pPr>
              <w:widowControl w:val="0"/>
              <w:autoSpaceDE w:val="0"/>
              <w:autoSpaceDN w:val="0"/>
              <w:adjustRightInd w:val="0"/>
              <w:ind w:left="529" w:right="27"/>
              <w:jc w:val="both"/>
              <w:rPr>
                <w:rFonts w:ascii="Cambria" w:hAnsi="Cambria"/>
                <w:sz w:val="14"/>
                <w:szCs w:val="14"/>
              </w:rPr>
            </w:pPr>
          </w:p>
          <w:p w14:paraId="2F0E182F" w14:textId="77777777" w:rsidR="003C1CF2" w:rsidRPr="00933203" w:rsidRDefault="003C1CF2" w:rsidP="003C1CF2">
            <w:pPr>
              <w:widowControl w:val="0"/>
              <w:numPr>
                <w:ilvl w:val="1"/>
                <w:numId w:val="37"/>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4AC29439" w14:textId="77777777" w:rsidR="003C1CF2" w:rsidRPr="00D36951" w:rsidRDefault="003C1CF2" w:rsidP="003C1CF2">
            <w:pPr>
              <w:widowControl w:val="0"/>
              <w:autoSpaceDE w:val="0"/>
              <w:autoSpaceDN w:val="0"/>
              <w:adjustRightInd w:val="0"/>
              <w:ind w:left="529" w:right="27"/>
              <w:jc w:val="both"/>
              <w:rPr>
                <w:rFonts w:ascii="Cambria" w:hAnsi="Cambria"/>
                <w:sz w:val="14"/>
                <w:szCs w:val="14"/>
              </w:rPr>
            </w:pPr>
          </w:p>
          <w:p w14:paraId="25BD1DAF" w14:textId="77777777" w:rsidR="003C1CF2" w:rsidRPr="00933203" w:rsidRDefault="003C1CF2" w:rsidP="003C1CF2">
            <w:pPr>
              <w:widowControl w:val="0"/>
              <w:numPr>
                <w:ilvl w:val="1"/>
                <w:numId w:val="37"/>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DAFA6E1" w14:textId="77777777" w:rsidR="003C1CF2" w:rsidRPr="0082111A" w:rsidRDefault="003C1CF2" w:rsidP="003C1CF2">
            <w:pPr>
              <w:jc w:val="both"/>
              <w:rPr>
                <w:rFonts w:ascii="Book Antiqua" w:hAnsi="Book Antiqua" w:cs="Calibri"/>
                <w:b/>
                <w:bCs/>
                <w:sz w:val="22"/>
                <w:szCs w:val="22"/>
              </w:rPr>
            </w:pPr>
          </w:p>
        </w:tc>
      </w:tr>
      <w:tr w:rsidR="003C1CF2" w:rsidRPr="0082111A" w14:paraId="108DAEBE" w14:textId="77777777" w:rsidTr="003C1CF2">
        <w:trPr>
          <w:trHeight w:val="1855"/>
        </w:trPr>
        <w:tc>
          <w:tcPr>
            <w:tcW w:w="588" w:type="dxa"/>
            <w:tcBorders>
              <w:right w:val="single" w:sz="4" w:space="0" w:color="auto"/>
            </w:tcBorders>
          </w:tcPr>
          <w:p w14:paraId="07BBDE8B" w14:textId="77777777" w:rsidR="003C1CF2" w:rsidRPr="0082111A" w:rsidRDefault="003C1CF2" w:rsidP="003C1CF2">
            <w:pPr>
              <w:numPr>
                <w:ilvl w:val="0"/>
                <w:numId w:val="35"/>
              </w:numPr>
              <w:jc w:val="both"/>
              <w:rPr>
                <w:rFonts w:ascii="Book Antiqua" w:hAnsi="Book Antiqua" w:cs="Calibri"/>
                <w:sz w:val="22"/>
                <w:szCs w:val="22"/>
              </w:rPr>
            </w:pPr>
          </w:p>
        </w:tc>
        <w:tc>
          <w:tcPr>
            <w:tcW w:w="1620" w:type="dxa"/>
            <w:tcBorders>
              <w:right w:val="single" w:sz="4" w:space="0" w:color="auto"/>
            </w:tcBorders>
          </w:tcPr>
          <w:p w14:paraId="4D552F18" w14:textId="63288748" w:rsidR="003C1CF2" w:rsidRPr="0082111A" w:rsidRDefault="003C1CF2" w:rsidP="003C1CF2">
            <w:pPr>
              <w:jc w:val="both"/>
              <w:rPr>
                <w:rFonts w:ascii="Book Antiqua" w:hAnsi="Book Antiqua" w:cs="Calibri"/>
                <w:sz w:val="22"/>
                <w:szCs w:val="22"/>
              </w:rPr>
            </w:pPr>
            <w:r w:rsidRPr="00933203">
              <w:rPr>
                <w:rFonts w:ascii="Cambria" w:hAnsi="Cambria"/>
                <w:b/>
                <w:bCs/>
                <w:sz w:val="23"/>
                <w:szCs w:val="23"/>
              </w:rPr>
              <w:t>General</w:t>
            </w:r>
          </w:p>
        </w:tc>
        <w:tc>
          <w:tcPr>
            <w:tcW w:w="7526" w:type="dxa"/>
            <w:tcBorders>
              <w:left w:val="nil"/>
            </w:tcBorders>
          </w:tcPr>
          <w:p w14:paraId="57FC9930" w14:textId="24DAC4A7" w:rsidR="003C1CF2" w:rsidRPr="0082111A" w:rsidRDefault="003C1CF2" w:rsidP="003C1CF2">
            <w:pPr>
              <w:jc w:val="both"/>
              <w:rPr>
                <w:rFonts w:ascii="Book Antiqua" w:hAnsi="Book Antiqua" w:cs="Calibri"/>
                <w:b/>
                <w:bCs/>
                <w:sz w:val="22"/>
                <w:szCs w:val="22"/>
              </w:rPr>
            </w:pPr>
            <w:r w:rsidRPr="00933203">
              <w:rPr>
                <w:rFonts w:ascii="Cambria" w:hAnsi="Cambria"/>
                <w:sz w:val="23"/>
                <w:szCs w:val="23"/>
              </w:rPr>
              <w:t xml:space="preserve">It is the responsibility of the contractor to </w:t>
            </w:r>
            <w:proofErr w:type="gramStart"/>
            <w:r w:rsidRPr="00933203">
              <w:rPr>
                <w:rFonts w:ascii="Cambria" w:hAnsi="Cambria"/>
                <w:sz w:val="23"/>
                <w:szCs w:val="23"/>
              </w:rPr>
              <w:t>apprise</w:t>
            </w:r>
            <w:proofErr w:type="gramEnd"/>
            <w:r w:rsidRPr="00933203">
              <w:rPr>
                <w:rFonts w:ascii="Cambria" w:hAnsi="Cambria"/>
                <w:sz w:val="23"/>
                <w:szCs w:val="23"/>
              </w:rPr>
              <w:t xml:space="preserve"> himself fully about the location, local facilities available in the vicinity, sources of materials etc. No claim whatsoever and price adjustment shall be </w:t>
            </w:r>
            <w:proofErr w:type="gramStart"/>
            <w:r w:rsidRPr="00933203">
              <w:rPr>
                <w:rFonts w:ascii="Cambria" w:hAnsi="Cambria"/>
                <w:sz w:val="23"/>
                <w:szCs w:val="23"/>
              </w:rPr>
              <w:t>given</w:t>
            </w:r>
            <w:proofErr w:type="gramEnd"/>
            <w:r w:rsidRPr="00933203">
              <w:rPr>
                <w:rFonts w:ascii="Cambria" w:hAnsi="Cambria"/>
                <w:sz w:val="23"/>
                <w:szCs w:val="23"/>
              </w:rPr>
              <w:t xml:space="preserve"> by POWERGRID at any stage for lack of information or facilities or sources of material etc. not available in close vicinity. </w:t>
            </w:r>
          </w:p>
        </w:tc>
      </w:tr>
      <w:tr w:rsidR="0089097A" w:rsidRPr="0082111A" w14:paraId="1F30E8F7" w14:textId="77777777" w:rsidTr="00946648">
        <w:trPr>
          <w:trHeight w:val="5116"/>
        </w:trPr>
        <w:tc>
          <w:tcPr>
            <w:tcW w:w="588" w:type="dxa"/>
            <w:tcBorders>
              <w:right w:val="single" w:sz="4" w:space="0" w:color="auto"/>
            </w:tcBorders>
          </w:tcPr>
          <w:p w14:paraId="602FE565" w14:textId="77777777" w:rsidR="0089097A" w:rsidRPr="0082111A" w:rsidRDefault="0089097A" w:rsidP="0089097A">
            <w:pPr>
              <w:numPr>
                <w:ilvl w:val="0"/>
                <w:numId w:val="35"/>
              </w:numPr>
              <w:jc w:val="both"/>
              <w:rPr>
                <w:rFonts w:ascii="Book Antiqua" w:hAnsi="Book Antiqua" w:cs="Calibri"/>
                <w:sz w:val="22"/>
                <w:szCs w:val="22"/>
              </w:rPr>
            </w:pPr>
          </w:p>
        </w:tc>
        <w:tc>
          <w:tcPr>
            <w:tcW w:w="1620" w:type="dxa"/>
            <w:tcBorders>
              <w:right w:val="single" w:sz="4" w:space="0" w:color="auto"/>
            </w:tcBorders>
          </w:tcPr>
          <w:p w14:paraId="481400B5" w14:textId="77777777" w:rsidR="0089097A" w:rsidRPr="00133CDE" w:rsidRDefault="0089097A" w:rsidP="0089097A">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426BEFB4" w14:textId="77777777" w:rsidR="0089097A" w:rsidRPr="00133CDE" w:rsidRDefault="0089097A" w:rsidP="0089097A">
            <w:pPr>
              <w:jc w:val="both"/>
              <w:rPr>
                <w:rFonts w:ascii="Book Antiqua" w:hAnsi="Book Antiqua" w:cs="Arial"/>
              </w:rPr>
            </w:pPr>
          </w:p>
          <w:p w14:paraId="28803F24" w14:textId="77777777" w:rsidR="0089097A" w:rsidRPr="0082111A" w:rsidRDefault="0089097A" w:rsidP="0089097A">
            <w:pPr>
              <w:jc w:val="both"/>
              <w:rPr>
                <w:rFonts w:ascii="Book Antiqua" w:hAnsi="Book Antiqua" w:cs="Calibri"/>
                <w:sz w:val="22"/>
                <w:szCs w:val="22"/>
              </w:rPr>
            </w:pPr>
          </w:p>
        </w:tc>
        <w:tc>
          <w:tcPr>
            <w:tcW w:w="7526" w:type="dxa"/>
            <w:tcBorders>
              <w:left w:val="nil"/>
            </w:tcBorders>
          </w:tcPr>
          <w:p w14:paraId="41D79EF6" w14:textId="77777777" w:rsidR="0089097A" w:rsidRPr="00133CDE" w:rsidRDefault="0089097A" w:rsidP="0089097A">
            <w:pPr>
              <w:jc w:val="both"/>
              <w:rPr>
                <w:rFonts w:ascii="Book Antiqua" w:hAnsi="Book Antiqua" w:cs="Arial"/>
                <w:b/>
                <w:bCs/>
              </w:rPr>
            </w:pPr>
            <w:r w:rsidRPr="00133CDE">
              <w:rPr>
                <w:rFonts w:ascii="Book Antiqua" w:hAnsi="Book Antiqua" w:cs="Arial"/>
                <w:b/>
                <w:bCs/>
              </w:rPr>
              <w:t>Supplementing Sub-Clause GCC 1.1(ee)</w:t>
            </w:r>
          </w:p>
          <w:p w14:paraId="07FA23A7" w14:textId="77777777" w:rsidR="0089097A" w:rsidRPr="00133CDE" w:rsidRDefault="0089097A" w:rsidP="0089097A">
            <w:pPr>
              <w:jc w:val="both"/>
              <w:rPr>
                <w:rFonts w:ascii="Book Antiqua" w:eastAsia="MS Mincho" w:hAnsi="Book Antiqua" w:cs="Arial"/>
              </w:rPr>
            </w:pPr>
          </w:p>
          <w:p w14:paraId="223680CE" w14:textId="77777777" w:rsidR="0089097A" w:rsidRPr="00133CDE" w:rsidRDefault="0089097A" w:rsidP="0089097A">
            <w:pPr>
              <w:jc w:val="both"/>
              <w:rPr>
                <w:rFonts w:ascii="Book Antiqua" w:eastAsia="MS Mincho" w:hAnsi="Book Antiqua" w:cs="Arial"/>
                <w:b/>
                <w:bCs/>
              </w:rPr>
            </w:pPr>
            <w:r w:rsidRPr="00133CDE">
              <w:rPr>
                <w:rFonts w:ascii="Book Antiqua" w:eastAsia="MS Mincho" w:hAnsi="Book Antiqua" w:cs="Arial"/>
                <w:b/>
                <w:bCs/>
              </w:rPr>
              <w:t>Time for Completion:</w:t>
            </w:r>
          </w:p>
          <w:p w14:paraId="3959175A" w14:textId="77777777" w:rsidR="00946648" w:rsidRDefault="00946648" w:rsidP="00946648">
            <w:pPr>
              <w:jc w:val="both"/>
              <w:rPr>
                <w:rFonts w:ascii="Book Antiqua" w:hAnsi="Book Antiqua" w:cs="Arial"/>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357105" w:rsidRPr="003B1958" w14:paraId="76FF31D1" w14:textId="77777777" w:rsidTr="0066287A">
              <w:trPr>
                <w:tblHeader/>
              </w:trPr>
              <w:tc>
                <w:tcPr>
                  <w:tcW w:w="4573" w:type="dxa"/>
                </w:tcPr>
                <w:p w14:paraId="4A4AC31B" w14:textId="77777777" w:rsidR="00357105" w:rsidRPr="003B1958" w:rsidRDefault="00357105" w:rsidP="00357105">
                  <w:pPr>
                    <w:jc w:val="center"/>
                    <w:rPr>
                      <w:rFonts w:ascii="Book Antiqua" w:eastAsia="MS Mincho" w:hAnsi="Book Antiqua" w:cs="Arial"/>
                      <w:sz w:val="22"/>
                      <w:szCs w:val="22"/>
                    </w:rPr>
                  </w:pPr>
                  <w:bookmarkStart w:id="0" w:name="_Hlk213763872"/>
                  <w:r w:rsidRPr="003B1958">
                    <w:rPr>
                      <w:rFonts w:ascii="Book Antiqua" w:eastAsia="MS Mincho" w:hAnsi="Book Antiqua" w:cs="Arial"/>
                      <w:sz w:val="22"/>
                      <w:szCs w:val="22"/>
                    </w:rPr>
                    <w:t>Activities</w:t>
                  </w:r>
                </w:p>
              </w:tc>
              <w:tc>
                <w:tcPr>
                  <w:tcW w:w="1870" w:type="dxa"/>
                  <w:vMerge w:val="restart"/>
                </w:tcPr>
                <w:p w14:paraId="312BC3B1" w14:textId="77777777" w:rsidR="00357105" w:rsidRPr="003B1958" w:rsidRDefault="00357105" w:rsidP="00357105">
                  <w:pPr>
                    <w:ind w:right="-18"/>
                    <w:jc w:val="both"/>
                    <w:rPr>
                      <w:rFonts w:ascii="Book Antiqua" w:eastAsia="MS Mincho" w:hAnsi="Book Antiqua" w:cs="Arial"/>
                      <w:bCs/>
                      <w:sz w:val="22"/>
                      <w:szCs w:val="22"/>
                    </w:rPr>
                  </w:pPr>
                  <w:r w:rsidRPr="003B1958">
                    <w:rPr>
                      <w:rFonts w:ascii="Book Antiqua" w:eastAsia="MS Mincho" w:hAnsi="Book Antiqua" w:cs="Arial"/>
                      <w:bCs/>
                      <w:sz w:val="22"/>
                      <w:szCs w:val="22"/>
                    </w:rPr>
                    <w:t>Duration in months from the effective date of Contract</w:t>
                  </w:r>
                </w:p>
              </w:tc>
            </w:tr>
            <w:tr w:rsidR="00357105" w:rsidRPr="003B1958" w14:paraId="44C210C7" w14:textId="77777777" w:rsidTr="0066287A">
              <w:trPr>
                <w:trHeight w:val="586"/>
              </w:trPr>
              <w:tc>
                <w:tcPr>
                  <w:tcW w:w="4573" w:type="dxa"/>
                </w:tcPr>
                <w:p w14:paraId="37271AEF" w14:textId="77777777" w:rsidR="00357105" w:rsidRPr="003B1958" w:rsidRDefault="00357105" w:rsidP="00357105">
                  <w:pPr>
                    <w:jc w:val="center"/>
                    <w:rPr>
                      <w:rFonts w:ascii="Book Antiqua" w:hAnsi="Book Antiqua" w:cs="Arial"/>
                      <w:sz w:val="22"/>
                      <w:szCs w:val="22"/>
                    </w:rPr>
                  </w:pPr>
                  <w:r w:rsidRPr="003B1958">
                    <w:rPr>
                      <w:rFonts w:ascii="Book Antiqua" w:eastAsia="MS Mincho" w:hAnsi="Book Antiqua" w:cs="Arial"/>
                      <w:sz w:val="22"/>
                      <w:szCs w:val="22"/>
                    </w:rPr>
                    <w:t>Taking Over by the Employer upon successful Completion of:</w:t>
                  </w:r>
                </w:p>
              </w:tc>
              <w:tc>
                <w:tcPr>
                  <w:tcW w:w="1870" w:type="dxa"/>
                  <w:vMerge/>
                </w:tcPr>
                <w:p w14:paraId="72410DF9" w14:textId="77777777" w:rsidR="00357105" w:rsidRPr="003B1958" w:rsidRDefault="00357105" w:rsidP="00357105">
                  <w:pPr>
                    <w:ind w:right="184"/>
                    <w:jc w:val="center"/>
                    <w:rPr>
                      <w:rFonts w:ascii="Book Antiqua" w:eastAsia="MS Mincho" w:hAnsi="Book Antiqua" w:cs="Arial"/>
                      <w:sz w:val="22"/>
                      <w:szCs w:val="22"/>
                    </w:rPr>
                  </w:pPr>
                </w:p>
              </w:tc>
            </w:tr>
            <w:tr w:rsidR="00357105" w:rsidRPr="003B1958" w14:paraId="692990C6" w14:textId="77777777" w:rsidTr="0066287A">
              <w:trPr>
                <w:trHeight w:val="2330"/>
              </w:trPr>
              <w:tc>
                <w:tcPr>
                  <w:tcW w:w="4573" w:type="dxa"/>
                </w:tcPr>
                <w:p w14:paraId="640A7DEE" w14:textId="77777777" w:rsidR="00357105" w:rsidRPr="00956122" w:rsidRDefault="00357105" w:rsidP="00357105">
                  <w:pPr>
                    <w:rPr>
                      <w:rFonts w:ascii="Book Antiqua" w:hAnsi="Book Antiqua"/>
                      <w:b/>
                      <w:bCs/>
                      <w:sz w:val="22"/>
                      <w:szCs w:val="22"/>
                      <w:lang w:eastAsia="en-IN"/>
                    </w:rPr>
                  </w:pPr>
                  <w:r w:rsidRPr="003B4FDE">
                    <w:rPr>
                      <w:rFonts w:ascii="Book Antiqua" w:hAnsi="Book Antiqua"/>
                      <w:b/>
                      <w:bCs/>
                      <w:sz w:val="22"/>
                      <w:szCs w:val="22"/>
                      <w:lang w:eastAsia="en-IN"/>
                    </w:rPr>
                    <w:t>Construction of tensile structure overhead shed at skating ground, Sector-43 township of POWERGRID, Gurugram</w:t>
                  </w:r>
                  <w:r w:rsidRPr="00956122">
                    <w:rPr>
                      <w:rFonts w:ascii="Book Antiqua" w:hAnsi="Book Antiqua"/>
                      <w:b/>
                      <w:bCs/>
                      <w:sz w:val="22"/>
                      <w:szCs w:val="22"/>
                      <w:lang w:eastAsia="en-IN"/>
                    </w:rPr>
                    <w:t>.</w:t>
                  </w:r>
                </w:p>
                <w:p w14:paraId="018DF2EC" w14:textId="77777777" w:rsidR="00357105" w:rsidRPr="003B1958" w:rsidRDefault="00357105" w:rsidP="00357105">
                  <w:pPr>
                    <w:rPr>
                      <w:rFonts w:ascii="Book Antiqua" w:hAnsi="Book Antiqua" w:cs="Arial"/>
                      <w:sz w:val="22"/>
                      <w:szCs w:val="22"/>
                    </w:rPr>
                  </w:pPr>
                  <w:r w:rsidRPr="00956122">
                    <w:rPr>
                      <w:rFonts w:ascii="Book Antiqua" w:hAnsi="Book Antiqua"/>
                      <w:b/>
                      <w:bCs/>
                      <w:sz w:val="22"/>
                      <w:szCs w:val="22"/>
                      <w:lang w:eastAsia="en-IN"/>
                    </w:rPr>
                    <w:t xml:space="preserve">  </w:t>
                  </w:r>
                  <w:r w:rsidRPr="003B1958">
                    <w:rPr>
                      <w:rFonts w:ascii="Book Antiqua" w:hAnsi="Book Antiqua" w:cs="Arial"/>
                      <w:sz w:val="22"/>
                      <w:szCs w:val="22"/>
                    </w:rPr>
                    <w:t xml:space="preserve">Spec. No.: </w:t>
                  </w:r>
                  <w:r w:rsidRPr="0080250C">
                    <w:rPr>
                      <w:rFonts w:ascii="Book Antiqua" w:hAnsi="Book Antiqua" w:cs="Arial"/>
                      <w:sz w:val="22"/>
                      <w:szCs w:val="22"/>
                    </w:rPr>
                    <w:t>CC/NT/W-MISC/DOM/A14/25/12918</w:t>
                  </w:r>
                </w:p>
              </w:tc>
              <w:tc>
                <w:tcPr>
                  <w:tcW w:w="1870" w:type="dxa"/>
                  <w:vAlign w:val="center"/>
                </w:tcPr>
                <w:p w14:paraId="3DAD0AF2" w14:textId="77777777" w:rsidR="00357105" w:rsidRPr="00B304AD" w:rsidRDefault="00357105" w:rsidP="00357105">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03</w:t>
                  </w:r>
                </w:p>
                <w:p w14:paraId="3289BD22" w14:textId="77777777" w:rsidR="00357105" w:rsidRPr="003B1958" w:rsidRDefault="00357105" w:rsidP="00357105">
                  <w:pPr>
                    <w:tabs>
                      <w:tab w:val="left" w:pos="2367"/>
                    </w:tabs>
                    <w:ind w:left="-18" w:right="-45"/>
                    <w:jc w:val="center"/>
                    <w:rPr>
                      <w:rFonts w:ascii="Book Antiqua" w:eastAsia="MS Mincho" w:hAnsi="Book Antiqua" w:cs="Arial"/>
                      <w:sz w:val="22"/>
                      <w:szCs w:val="22"/>
                    </w:rPr>
                  </w:pPr>
                  <w:r w:rsidRPr="00B304AD">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 xml:space="preserve">Three </w:t>
                  </w:r>
                  <w:r w:rsidRPr="00B304AD">
                    <w:rPr>
                      <w:rFonts w:ascii="Book Antiqua" w:eastAsia="MS Mincho" w:hAnsi="Book Antiqua" w:cs="Arial"/>
                      <w:b/>
                      <w:bCs/>
                      <w:color w:val="FF0000"/>
                      <w:sz w:val="22"/>
                      <w:szCs w:val="22"/>
                    </w:rPr>
                    <w:t>Months)</w:t>
                  </w:r>
                </w:p>
              </w:tc>
            </w:tr>
            <w:bookmarkEnd w:id="0"/>
          </w:tbl>
          <w:p w14:paraId="3A5D1710" w14:textId="77777777" w:rsidR="00357105" w:rsidRDefault="00357105" w:rsidP="00946648">
            <w:pPr>
              <w:jc w:val="both"/>
              <w:rPr>
                <w:rFonts w:ascii="Book Antiqua" w:hAnsi="Book Antiqua" w:cs="Arial"/>
                <w:b/>
                <w:sz w:val="22"/>
                <w:szCs w:val="22"/>
              </w:rPr>
            </w:pPr>
          </w:p>
          <w:p w14:paraId="5B030DAF" w14:textId="77777777" w:rsidR="00946648" w:rsidRPr="0082111A" w:rsidRDefault="00946648" w:rsidP="0089097A">
            <w:pPr>
              <w:jc w:val="both"/>
              <w:rPr>
                <w:rFonts w:ascii="Book Antiqua" w:hAnsi="Book Antiqua" w:cs="Calibri"/>
                <w:b/>
                <w:bCs/>
                <w:sz w:val="22"/>
                <w:szCs w:val="22"/>
              </w:rPr>
            </w:pPr>
          </w:p>
        </w:tc>
      </w:tr>
      <w:tr w:rsidR="00C03F2B" w:rsidRPr="0082111A" w14:paraId="3D2CF5F4" w14:textId="77777777" w:rsidTr="00242BFE">
        <w:trPr>
          <w:trHeight w:val="1403"/>
        </w:trPr>
        <w:tc>
          <w:tcPr>
            <w:tcW w:w="588" w:type="dxa"/>
            <w:tcBorders>
              <w:right w:val="single" w:sz="4" w:space="0" w:color="auto"/>
            </w:tcBorders>
          </w:tcPr>
          <w:p w14:paraId="19E0179B" w14:textId="77777777" w:rsidR="00C03F2B" w:rsidRPr="0082111A" w:rsidRDefault="00C03F2B" w:rsidP="00C03F2B">
            <w:pPr>
              <w:numPr>
                <w:ilvl w:val="0"/>
                <w:numId w:val="35"/>
              </w:numPr>
              <w:jc w:val="both"/>
              <w:rPr>
                <w:rFonts w:ascii="Book Antiqua" w:hAnsi="Book Antiqua" w:cs="Calibri"/>
                <w:sz w:val="22"/>
                <w:szCs w:val="22"/>
              </w:rPr>
            </w:pPr>
          </w:p>
        </w:tc>
        <w:tc>
          <w:tcPr>
            <w:tcW w:w="1620" w:type="dxa"/>
            <w:tcBorders>
              <w:right w:val="single" w:sz="4" w:space="0" w:color="auto"/>
            </w:tcBorders>
          </w:tcPr>
          <w:p w14:paraId="44F645DD" w14:textId="21BE5E9B" w:rsidR="00C03F2B" w:rsidRPr="0082111A" w:rsidRDefault="00C03F2B" w:rsidP="00C03F2B">
            <w:pPr>
              <w:jc w:val="both"/>
              <w:rPr>
                <w:rFonts w:ascii="Book Antiqua" w:hAnsi="Book Antiqua" w:cs="Calibri"/>
                <w:sz w:val="22"/>
                <w:szCs w:val="22"/>
              </w:rPr>
            </w:pPr>
            <w:r w:rsidRPr="00933203">
              <w:rPr>
                <w:rFonts w:ascii="Cambria" w:hAnsi="Cambria"/>
                <w:sz w:val="23"/>
                <w:szCs w:val="23"/>
              </w:rPr>
              <w:t>GCC 1.0(m)</w:t>
            </w:r>
          </w:p>
        </w:tc>
        <w:tc>
          <w:tcPr>
            <w:tcW w:w="7526" w:type="dxa"/>
            <w:tcBorders>
              <w:left w:val="nil"/>
            </w:tcBorders>
          </w:tcPr>
          <w:p w14:paraId="1F401835" w14:textId="77777777" w:rsidR="00C03F2B" w:rsidRPr="00933203" w:rsidRDefault="00C03F2B" w:rsidP="00C03F2B">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78ED700F" w14:textId="77777777" w:rsidR="00C03F2B" w:rsidRPr="00933203" w:rsidRDefault="00C03F2B" w:rsidP="00C03F2B">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36E2FDBC" w14:textId="47F0E23D" w:rsidR="00C03F2B" w:rsidRPr="0082111A" w:rsidRDefault="00C03F2B" w:rsidP="00C03F2B">
            <w:pPr>
              <w:jc w:val="both"/>
              <w:rPr>
                <w:rFonts w:ascii="Book Antiqua" w:hAnsi="Book Antiqua" w:cs="Calibri"/>
                <w:b/>
                <w:bCs/>
                <w:sz w:val="22"/>
                <w:szCs w:val="22"/>
              </w:rPr>
            </w:pPr>
            <w:r w:rsidRPr="009153E8">
              <w:rPr>
                <w:rFonts w:ascii="Cambria" w:hAnsi="Cambria"/>
                <w:sz w:val="23"/>
                <w:szCs w:val="23"/>
              </w:rPr>
              <w:t>“Effective Date” means the date of Notification of Award/Brief Letter of Award from which the Time for Completion shall be determined.</w:t>
            </w:r>
          </w:p>
        </w:tc>
      </w:tr>
      <w:tr w:rsidR="00242BFE" w:rsidRPr="0082111A" w14:paraId="47A37C20" w14:textId="77777777" w:rsidTr="00242BFE">
        <w:trPr>
          <w:trHeight w:val="1430"/>
        </w:trPr>
        <w:tc>
          <w:tcPr>
            <w:tcW w:w="588" w:type="dxa"/>
            <w:tcBorders>
              <w:right w:val="single" w:sz="4" w:space="0" w:color="auto"/>
            </w:tcBorders>
          </w:tcPr>
          <w:p w14:paraId="5C97135E" w14:textId="77777777" w:rsidR="00242BFE" w:rsidRPr="0082111A" w:rsidRDefault="00242BFE" w:rsidP="00242BFE">
            <w:pPr>
              <w:numPr>
                <w:ilvl w:val="0"/>
                <w:numId w:val="35"/>
              </w:numPr>
              <w:jc w:val="both"/>
              <w:rPr>
                <w:rFonts w:ascii="Book Antiqua" w:hAnsi="Book Antiqua" w:cs="Calibri"/>
                <w:sz w:val="22"/>
                <w:szCs w:val="22"/>
              </w:rPr>
            </w:pPr>
          </w:p>
        </w:tc>
        <w:tc>
          <w:tcPr>
            <w:tcW w:w="1620" w:type="dxa"/>
            <w:tcBorders>
              <w:right w:val="single" w:sz="4" w:space="0" w:color="auto"/>
            </w:tcBorders>
          </w:tcPr>
          <w:p w14:paraId="2ACED484" w14:textId="53ECA99F" w:rsidR="00242BFE" w:rsidRPr="00933203" w:rsidRDefault="00242BFE" w:rsidP="00242BFE">
            <w:pPr>
              <w:jc w:val="both"/>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26" w:type="dxa"/>
            <w:tcBorders>
              <w:left w:val="nil"/>
            </w:tcBorders>
          </w:tcPr>
          <w:p w14:paraId="39341E97" w14:textId="77777777" w:rsidR="00242BFE" w:rsidRPr="008073B0" w:rsidRDefault="00242BFE" w:rsidP="00242BFE">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F865AED" w14:textId="77777777" w:rsidR="00242BFE" w:rsidRPr="008073B0" w:rsidRDefault="00242BFE" w:rsidP="00242BFE">
            <w:pPr>
              <w:widowControl w:val="0"/>
              <w:autoSpaceDE w:val="0"/>
              <w:autoSpaceDN w:val="0"/>
              <w:adjustRightInd w:val="0"/>
              <w:ind w:right="27"/>
              <w:jc w:val="both"/>
              <w:rPr>
                <w:rFonts w:ascii="Cambria" w:hAnsi="Cambria"/>
                <w:sz w:val="23"/>
                <w:szCs w:val="23"/>
              </w:rPr>
            </w:pPr>
          </w:p>
          <w:p w14:paraId="5BBB9DD9" w14:textId="005B084C" w:rsidR="00242BFE" w:rsidRPr="00933203" w:rsidRDefault="00242BFE" w:rsidP="00242BFE">
            <w:pPr>
              <w:widowControl w:val="0"/>
              <w:autoSpaceDE w:val="0"/>
              <w:autoSpaceDN w:val="0"/>
              <w:adjustRightInd w:val="0"/>
              <w:ind w:right="27"/>
              <w:jc w:val="both"/>
              <w:rPr>
                <w:rFonts w:ascii="Cambria" w:hAnsi="Cambria"/>
                <w:b/>
                <w:bCs/>
                <w:sz w:val="23"/>
                <w:szCs w:val="23"/>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242BFE" w:rsidRPr="0082111A" w14:paraId="3826F061" w14:textId="77777777" w:rsidTr="007B462C">
        <w:trPr>
          <w:trHeight w:val="3878"/>
        </w:trPr>
        <w:tc>
          <w:tcPr>
            <w:tcW w:w="588" w:type="dxa"/>
            <w:tcBorders>
              <w:right w:val="single" w:sz="4" w:space="0" w:color="auto"/>
            </w:tcBorders>
          </w:tcPr>
          <w:p w14:paraId="3826F046" w14:textId="77777777" w:rsidR="00242BFE" w:rsidRPr="0082111A" w:rsidRDefault="00242BFE" w:rsidP="00242BFE">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47" w14:textId="5058A78A" w:rsidR="00242BFE" w:rsidRPr="0082111A" w:rsidRDefault="00242BFE" w:rsidP="00242BFE">
            <w:pPr>
              <w:jc w:val="both"/>
              <w:rPr>
                <w:rFonts w:ascii="Book Antiqua" w:hAnsi="Book Antiqua" w:cs="Calibri"/>
                <w:sz w:val="22"/>
                <w:szCs w:val="22"/>
              </w:rPr>
            </w:pPr>
            <w:r w:rsidRPr="0082111A">
              <w:rPr>
                <w:rFonts w:ascii="Book Antiqua" w:hAnsi="Book Antiqua" w:cs="Calibri"/>
                <w:sz w:val="22"/>
                <w:szCs w:val="22"/>
              </w:rPr>
              <w:t>GCC 1.0(n)</w:t>
            </w:r>
            <w:r>
              <w:rPr>
                <w:rFonts w:ascii="Book Antiqua" w:hAnsi="Book Antiqua" w:cs="Calibri"/>
                <w:sz w:val="22"/>
                <w:szCs w:val="22"/>
              </w:rPr>
              <w:t xml:space="preserve"> &amp; (v)</w:t>
            </w:r>
          </w:p>
        </w:tc>
        <w:tc>
          <w:tcPr>
            <w:tcW w:w="7526" w:type="dxa"/>
            <w:tcBorders>
              <w:left w:val="nil"/>
            </w:tcBorders>
          </w:tcPr>
          <w:p w14:paraId="3826F048" w14:textId="77777777" w:rsidR="00242BFE" w:rsidRPr="0082111A" w:rsidRDefault="00242BFE" w:rsidP="00242BFE">
            <w:pPr>
              <w:jc w:val="both"/>
              <w:rPr>
                <w:rFonts w:ascii="Book Antiqua" w:hAnsi="Book Antiqua" w:cs="Calibri"/>
                <w:snapToGrid w:val="0"/>
                <w:sz w:val="22"/>
                <w:szCs w:val="22"/>
              </w:rPr>
            </w:pPr>
            <w:r w:rsidRPr="0082111A">
              <w:rPr>
                <w:rFonts w:ascii="Book Antiqua" w:hAnsi="Book Antiqua" w:cs="Calibri"/>
                <w:b/>
                <w:bCs/>
                <w:sz w:val="22"/>
                <w:szCs w:val="22"/>
              </w:rPr>
              <w:t>Supplementing Sub-Clause GCC 1.1(n)</w:t>
            </w:r>
          </w:p>
          <w:p w14:paraId="3826F049" w14:textId="77777777" w:rsidR="00242BFE" w:rsidRPr="0082111A" w:rsidRDefault="00242BFE" w:rsidP="00242BFE">
            <w:pPr>
              <w:jc w:val="both"/>
              <w:rPr>
                <w:rFonts w:ascii="Book Antiqua" w:hAnsi="Book Antiqua" w:cs="Calibri"/>
                <w:snapToGrid w:val="0"/>
                <w:sz w:val="22"/>
                <w:szCs w:val="22"/>
              </w:rPr>
            </w:pPr>
          </w:p>
          <w:p w14:paraId="3826F04A" w14:textId="27A6EF30" w:rsidR="00242BFE" w:rsidRPr="0082111A" w:rsidRDefault="00242BFE" w:rsidP="00242BFE">
            <w:pPr>
              <w:jc w:val="both"/>
              <w:rPr>
                <w:rFonts w:ascii="Book Antiqua" w:hAnsi="Book Antiqua" w:cs="Calibri"/>
                <w:snapToGrid w:val="0"/>
                <w:sz w:val="22"/>
                <w:szCs w:val="22"/>
              </w:rPr>
            </w:pPr>
            <w:r w:rsidRPr="0082111A">
              <w:rPr>
                <w:rFonts w:ascii="Book Antiqua" w:hAnsi="Book Antiqua" w:cs="Calibri"/>
                <w:snapToGrid w:val="0"/>
                <w:sz w:val="22"/>
                <w:szCs w:val="22"/>
              </w:rPr>
              <w:t>The Employer</w:t>
            </w:r>
            <w:r>
              <w:rPr>
                <w:rFonts w:ascii="Book Antiqua" w:hAnsi="Book Antiqua" w:cs="Calibri"/>
                <w:snapToGrid w:val="0"/>
                <w:sz w:val="22"/>
                <w:szCs w:val="22"/>
              </w:rPr>
              <w:t>/</w:t>
            </w:r>
            <w:r w:rsidRPr="0082111A">
              <w:rPr>
                <w:rFonts w:ascii="Book Antiqua" w:hAnsi="Book Antiqua" w:cs="Arial"/>
                <w:snapToGrid w:val="0"/>
                <w:sz w:val="22"/>
                <w:szCs w:val="22"/>
              </w:rPr>
              <w:t xml:space="preserve"> Owner</w:t>
            </w:r>
            <w:r w:rsidRPr="0082111A">
              <w:rPr>
                <w:rFonts w:ascii="Book Antiqua" w:hAnsi="Book Antiqua" w:cs="Calibri"/>
                <w:snapToGrid w:val="0"/>
                <w:sz w:val="22"/>
                <w:szCs w:val="22"/>
              </w:rPr>
              <w:t xml:space="preserve"> is: </w:t>
            </w:r>
          </w:p>
          <w:p w14:paraId="3826F04B" w14:textId="77777777" w:rsidR="00242BFE" w:rsidRPr="003B1958" w:rsidRDefault="00242BFE" w:rsidP="00242BFE">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3826F04C" w14:textId="77777777" w:rsidR="00242BFE" w:rsidRPr="003B1958" w:rsidRDefault="00242BFE" w:rsidP="00242BFE">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3826F04D" w14:textId="77777777" w:rsidR="00242BFE" w:rsidRDefault="00242BFE" w:rsidP="00242BFE">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3826F04E" w14:textId="77777777" w:rsidR="00242BFE" w:rsidRPr="003B1958" w:rsidRDefault="00242BFE" w:rsidP="00242BFE">
            <w:pPr>
              <w:jc w:val="both"/>
              <w:rPr>
                <w:rFonts w:ascii="Book Antiqua" w:hAnsi="Book Antiqua" w:cs="Arial"/>
                <w:snapToGrid w:val="0"/>
                <w:sz w:val="22"/>
                <w:szCs w:val="22"/>
              </w:rPr>
            </w:pPr>
            <w:r w:rsidRPr="003B1958">
              <w:rPr>
                <w:rFonts w:ascii="Book Antiqua" w:hAnsi="Book Antiqua" w:cs="Arial"/>
                <w:sz w:val="22"/>
                <w:szCs w:val="22"/>
                <w:lang w:val="en-GB"/>
              </w:rPr>
              <w:tab/>
            </w:r>
          </w:p>
          <w:p w14:paraId="3826F058" w14:textId="77777777" w:rsidR="00242BFE" w:rsidRPr="00402C3A" w:rsidRDefault="00242BFE" w:rsidP="00242BFE">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Pr="00DD7BEE">
              <w:rPr>
                <w:rFonts w:ascii="Book Antiqua" w:hAnsi="Book Antiqua"/>
                <w:b/>
                <w:bCs/>
                <w:sz w:val="22"/>
                <w:szCs w:val="22"/>
                <w:lang w:val="en-GB"/>
              </w:rPr>
              <w:t>Ch. GM(MM)/</w:t>
            </w:r>
            <w:r w:rsidRPr="00DD7BEE">
              <w:rPr>
                <w:rFonts w:ascii="Book Antiqua" w:hAnsi="Book Antiqua" w:cs="Arial"/>
                <w:b/>
                <w:bCs/>
                <w:sz w:val="22"/>
                <w:szCs w:val="22"/>
                <w:lang w:val="en-GB"/>
              </w:rPr>
              <w:t>GM(MM) / Manager (MM</w:t>
            </w:r>
            <w:r w:rsidRPr="00402C3A">
              <w:rPr>
                <w:rFonts w:ascii="Book Antiqua" w:hAnsi="Book Antiqua" w:cs="Arial"/>
                <w:b/>
                <w:sz w:val="22"/>
                <w:szCs w:val="22"/>
                <w:lang w:val="en-GB"/>
              </w:rPr>
              <w:t>)</w:t>
            </w:r>
          </w:p>
          <w:p w14:paraId="3826F059" w14:textId="77777777" w:rsidR="00242BFE" w:rsidRPr="003B1958" w:rsidRDefault="00242BFE" w:rsidP="00242BFE">
            <w:pPr>
              <w:tabs>
                <w:tab w:val="left" w:pos="4065"/>
              </w:tabs>
              <w:jc w:val="both"/>
              <w:rPr>
                <w:rFonts w:ascii="Book Antiqua" w:hAnsi="Book Antiqua" w:cs="Arial"/>
                <w:sz w:val="22"/>
                <w:szCs w:val="22"/>
                <w:lang w:val="en-GB"/>
              </w:rPr>
            </w:pPr>
          </w:p>
          <w:p w14:paraId="3826F05A" w14:textId="77777777" w:rsidR="00242BFE" w:rsidRPr="00402C3A" w:rsidRDefault="00242BFE" w:rsidP="00242BFE">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Pr>
                <w:rFonts w:ascii="Book Antiqua" w:hAnsi="Book Antiqua" w:cs="Arial"/>
                <w:sz w:val="22"/>
                <w:szCs w:val="22"/>
                <w:lang w:val="en-GB"/>
              </w:rPr>
              <w:t>2389/</w:t>
            </w:r>
            <w:r w:rsidRPr="00402C3A">
              <w:rPr>
                <w:rFonts w:ascii="Book Antiqua" w:hAnsi="Book Antiqua" w:cs="Arial"/>
                <w:sz w:val="22"/>
                <w:szCs w:val="22"/>
                <w:lang w:val="en-GB"/>
              </w:rPr>
              <w:t>23</w:t>
            </w:r>
            <w:r>
              <w:rPr>
                <w:rFonts w:ascii="Book Antiqua" w:hAnsi="Book Antiqua" w:cs="Arial"/>
                <w:sz w:val="22"/>
                <w:szCs w:val="22"/>
                <w:lang w:val="en-GB"/>
              </w:rPr>
              <w:t>65</w:t>
            </w:r>
            <w:r w:rsidRPr="00402C3A">
              <w:rPr>
                <w:rFonts w:ascii="Book Antiqua" w:hAnsi="Book Antiqua" w:cs="Arial"/>
                <w:sz w:val="22"/>
                <w:szCs w:val="22"/>
                <w:lang w:val="en-GB"/>
              </w:rPr>
              <w:t>/238</w:t>
            </w:r>
            <w:r>
              <w:rPr>
                <w:rFonts w:ascii="Book Antiqua" w:hAnsi="Book Antiqua" w:cs="Arial"/>
                <w:sz w:val="22"/>
                <w:szCs w:val="22"/>
                <w:lang w:val="en-GB"/>
              </w:rPr>
              <w:t>1</w:t>
            </w:r>
          </w:p>
          <w:p w14:paraId="3826F05B" w14:textId="77777777" w:rsidR="00242BFE" w:rsidRPr="00402C3A" w:rsidRDefault="00242BFE" w:rsidP="00242BFE">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w:t>
            </w:r>
            <w:proofErr w:type="gramStart"/>
            <w:r w:rsidRPr="00402C3A">
              <w:rPr>
                <w:rFonts w:ascii="Book Antiqua" w:hAnsi="Book Antiqua" w:cs="Arial"/>
                <w:sz w:val="22"/>
                <w:szCs w:val="22"/>
                <w:lang w:val="en-GB"/>
              </w:rPr>
              <w:t xml:space="preserve">- </w:t>
            </w:r>
            <w:r w:rsidRPr="00402C3A">
              <w:rPr>
                <w:sz w:val="22"/>
                <w:szCs w:val="22"/>
              </w:rPr>
              <w:t xml:space="preserve"> </w:t>
            </w:r>
            <w:r>
              <w:rPr>
                <w:sz w:val="22"/>
                <w:szCs w:val="22"/>
              </w:rPr>
              <w:t>9205287432</w:t>
            </w:r>
            <w:proofErr w:type="gramEnd"/>
          </w:p>
          <w:p w14:paraId="3826F05C" w14:textId="77777777" w:rsidR="00242BFE" w:rsidRDefault="00242BFE" w:rsidP="00242BFE">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14:paraId="3826F05D" w14:textId="77777777" w:rsidR="00242BFE" w:rsidRDefault="00242BFE" w:rsidP="00242BFE">
            <w:pPr>
              <w:tabs>
                <w:tab w:val="left" w:pos="1422"/>
                <w:tab w:val="left" w:pos="1987"/>
              </w:tabs>
              <w:jc w:val="both"/>
              <w:rPr>
                <w:rFonts w:ascii="Book Antiqua" w:hAnsi="Book Antiqua" w:cs="Arial"/>
                <w:sz w:val="22"/>
                <w:szCs w:val="22"/>
                <w:lang w:val="en-GB"/>
              </w:rPr>
            </w:pPr>
          </w:p>
          <w:p w14:paraId="3826F05E" w14:textId="77777777" w:rsidR="00242BFE" w:rsidRPr="003B1958" w:rsidRDefault="00242BFE" w:rsidP="00242BFE">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3826F060" w14:textId="27063165" w:rsidR="00242BFE" w:rsidRPr="00242BFE" w:rsidRDefault="00242BFE" w:rsidP="00242BFE">
            <w:pPr>
              <w:rPr>
                <w:rFonts w:ascii="Book Antiqua" w:hAnsi="Book Antiqua" w:cs="Arial"/>
                <w:color w:val="000000"/>
                <w:sz w:val="22"/>
                <w:szCs w:val="22"/>
                <w:lang w:val="en-GB"/>
              </w:rPr>
            </w:pPr>
            <w:hyperlink r:id="rId8" w:history="1">
              <w:r w:rsidRPr="00007A52">
                <w:rPr>
                  <w:rStyle w:val="Hyperlink"/>
                  <w:rFonts w:ascii="Book Antiqua" w:hAnsi="Book Antiqua" w:cs="Arial"/>
                  <w:snapToGrid w:val="0"/>
                  <w:sz w:val="22"/>
                  <w:szCs w:val="22"/>
                </w:rPr>
                <w:t>sangeeta@powergrid.in</w:t>
              </w:r>
            </w:hyperlink>
            <w:r>
              <w:rPr>
                <w:rStyle w:val="Hyperlink"/>
                <w:rFonts w:ascii="Book Antiqua" w:hAnsi="Book Antiqua" w:cs="Arial"/>
                <w:snapToGrid w:val="0"/>
                <w:sz w:val="22"/>
                <w:szCs w:val="22"/>
              </w:rPr>
              <w:t xml:space="preserve"> , </w:t>
            </w:r>
            <w:r w:rsidRPr="004C6E79">
              <w:rPr>
                <w:rStyle w:val="Hyperlink"/>
                <w:rFonts w:ascii="Book Antiqua" w:hAnsi="Book Antiqua" w:cs="Arial"/>
                <w:snapToGrid w:val="0"/>
                <w:sz w:val="22"/>
                <w:szCs w:val="22"/>
              </w:rPr>
              <w:t>arvindg@powergrid.in</w:t>
            </w:r>
            <w:r w:rsidRPr="00402C3A">
              <w:rPr>
                <w:rStyle w:val="Hyperlink"/>
                <w:rFonts w:ascii="Book Antiqua" w:hAnsi="Book Antiqua" w:cs="Arial"/>
                <w:snapToGrid w:val="0"/>
                <w:sz w:val="22"/>
                <w:szCs w:val="22"/>
              </w:rPr>
              <w:t xml:space="preserve">, </w:t>
            </w:r>
            <w:r>
              <w:rPr>
                <w:rStyle w:val="Hyperlink"/>
                <w:rFonts w:ascii="Book Antiqua" w:hAnsi="Book Antiqua" w:cs="Arial"/>
                <w:snapToGrid w:val="0"/>
                <w:sz w:val="22"/>
                <w:szCs w:val="22"/>
              </w:rPr>
              <w:t>rkdadarwal@powergrid.in</w:t>
            </w:r>
          </w:p>
        </w:tc>
      </w:tr>
      <w:tr w:rsidR="00242BFE" w:rsidRPr="0082111A" w14:paraId="3826F097" w14:textId="77777777">
        <w:tc>
          <w:tcPr>
            <w:tcW w:w="588" w:type="dxa"/>
            <w:tcBorders>
              <w:right w:val="single" w:sz="4" w:space="0" w:color="auto"/>
            </w:tcBorders>
          </w:tcPr>
          <w:p w14:paraId="3826F08D" w14:textId="77777777" w:rsidR="00242BFE" w:rsidRPr="0082111A" w:rsidRDefault="00242BFE" w:rsidP="00242BFE">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8E" w14:textId="77777777" w:rsidR="00242BFE" w:rsidRPr="007B1265" w:rsidRDefault="00242BFE" w:rsidP="00242BFE">
            <w:pPr>
              <w:jc w:val="both"/>
              <w:rPr>
                <w:rFonts w:ascii="Book Antiqua" w:hAnsi="Book Antiqua" w:cs="Calibri"/>
                <w:sz w:val="22"/>
                <w:szCs w:val="22"/>
              </w:rPr>
            </w:pPr>
            <w:r w:rsidRPr="007B1265">
              <w:rPr>
                <w:rFonts w:ascii="Book Antiqua" w:hAnsi="Book Antiqua" w:cs="Calibri"/>
                <w:sz w:val="22"/>
                <w:szCs w:val="22"/>
              </w:rPr>
              <w:t>GCC 2.1</w:t>
            </w:r>
          </w:p>
        </w:tc>
        <w:tc>
          <w:tcPr>
            <w:tcW w:w="7526" w:type="dxa"/>
            <w:tcBorders>
              <w:left w:val="nil"/>
            </w:tcBorders>
          </w:tcPr>
          <w:p w14:paraId="3826F08F" w14:textId="77777777" w:rsidR="00242BFE" w:rsidRPr="007B1265" w:rsidRDefault="00242BFE" w:rsidP="00242BFE">
            <w:pPr>
              <w:jc w:val="both"/>
              <w:rPr>
                <w:rFonts w:ascii="Book Antiqua" w:hAnsi="Book Antiqua" w:cs="Calibri"/>
                <w:b/>
                <w:bCs/>
                <w:sz w:val="22"/>
                <w:szCs w:val="22"/>
              </w:rPr>
            </w:pPr>
            <w:r w:rsidRPr="007B1265">
              <w:rPr>
                <w:rFonts w:ascii="Book Antiqua" w:hAnsi="Book Antiqua" w:cs="Calibri"/>
                <w:b/>
                <w:bCs/>
                <w:sz w:val="22"/>
                <w:szCs w:val="22"/>
              </w:rPr>
              <w:t>Addition of following new Sub-Clauses after GCC 2.1</w:t>
            </w:r>
          </w:p>
          <w:p w14:paraId="3826F090" w14:textId="77777777" w:rsidR="00242BFE" w:rsidRPr="007B1265" w:rsidRDefault="00242BFE" w:rsidP="00242BFE">
            <w:pPr>
              <w:jc w:val="both"/>
              <w:rPr>
                <w:rFonts w:ascii="Book Antiqua" w:hAnsi="Book Antiqua" w:cs="Calibri"/>
                <w:b/>
                <w:bCs/>
                <w:sz w:val="22"/>
                <w:szCs w:val="22"/>
              </w:rPr>
            </w:pPr>
          </w:p>
          <w:p w14:paraId="3826F091" w14:textId="310EC4DF" w:rsidR="00242BFE" w:rsidRPr="007B1265" w:rsidRDefault="00242BFE" w:rsidP="00242BFE">
            <w:pPr>
              <w:ind w:left="1476" w:hanging="1476"/>
              <w:jc w:val="both"/>
              <w:rPr>
                <w:rFonts w:ascii="Book Antiqua" w:hAnsi="Book Antiqua" w:cs="Calibri"/>
                <w:sz w:val="22"/>
                <w:szCs w:val="22"/>
              </w:rPr>
            </w:pPr>
            <w:r w:rsidRPr="007B1265">
              <w:rPr>
                <w:rFonts w:ascii="Book Antiqua" w:hAnsi="Book Antiqua" w:cs="Calibri"/>
                <w:sz w:val="22"/>
                <w:szCs w:val="22"/>
              </w:rPr>
              <w:t>GCC 2.1.1</w:t>
            </w:r>
            <w:r w:rsidRPr="007B1265">
              <w:rPr>
                <w:rFonts w:ascii="Book Antiqua" w:hAnsi="Book Antiqua" w:cs="Calibri"/>
                <w:sz w:val="22"/>
                <w:szCs w:val="22"/>
              </w:rPr>
              <w:tab/>
              <w:t xml:space="preserve">The Contracts to be entered into with the successful Bidder shall be a single contract covering all the Services related to </w:t>
            </w:r>
            <w:bookmarkStart w:id="1" w:name="_Hlk84855138"/>
            <w:r>
              <w:rPr>
                <w:rFonts w:ascii="Book Antiqua" w:hAnsi="Book Antiqua" w:cs="Calibri"/>
                <w:sz w:val="22"/>
                <w:szCs w:val="22"/>
              </w:rPr>
              <w:t>Civil &amp; Electrical</w:t>
            </w:r>
            <w:r w:rsidRPr="007B1265">
              <w:rPr>
                <w:rFonts w:ascii="Book Antiqua" w:hAnsi="Book Antiqua" w:cs="Calibri"/>
                <w:sz w:val="22"/>
                <w:szCs w:val="22"/>
              </w:rPr>
              <w:t xml:space="preserve"> works</w:t>
            </w:r>
            <w:bookmarkEnd w:id="1"/>
            <w:r>
              <w:rPr>
                <w:rFonts w:ascii="Book Antiqua" w:hAnsi="Book Antiqua" w:cs="Calibri"/>
                <w:sz w:val="22"/>
                <w:szCs w:val="22"/>
              </w:rPr>
              <w:t>.</w:t>
            </w:r>
          </w:p>
          <w:p w14:paraId="3826F092" w14:textId="77777777" w:rsidR="00242BFE" w:rsidRPr="007B1265" w:rsidRDefault="00242BFE" w:rsidP="00242BFE">
            <w:pPr>
              <w:ind w:left="2196" w:hanging="720"/>
              <w:jc w:val="both"/>
              <w:rPr>
                <w:rFonts w:ascii="Book Antiqua" w:hAnsi="Book Antiqua" w:cs="Calibri"/>
                <w:sz w:val="22"/>
                <w:szCs w:val="22"/>
              </w:rPr>
            </w:pPr>
          </w:p>
          <w:p w14:paraId="3826F093" w14:textId="77777777" w:rsidR="00242BFE" w:rsidRPr="007B1265" w:rsidRDefault="00242BFE" w:rsidP="00242BFE">
            <w:pPr>
              <w:ind w:left="1476" w:hanging="1476"/>
              <w:jc w:val="both"/>
              <w:rPr>
                <w:rFonts w:ascii="Book Antiqua" w:hAnsi="Book Antiqua" w:cs="Calibri"/>
                <w:sz w:val="22"/>
                <w:szCs w:val="22"/>
              </w:rPr>
            </w:pPr>
            <w:r w:rsidRPr="007B1265">
              <w:rPr>
                <w:rFonts w:ascii="Book Antiqua" w:hAnsi="Book Antiqua" w:cs="Calibri"/>
                <w:sz w:val="22"/>
                <w:szCs w:val="22"/>
              </w:rPr>
              <w:t>GCC 2.1.2</w:t>
            </w:r>
            <w:r w:rsidRPr="007B1265">
              <w:rPr>
                <w:rFonts w:ascii="Book Antiqua" w:hAnsi="Book Antiqua" w:cs="Calibri"/>
                <w:sz w:val="22"/>
                <w:szCs w:val="22"/>
              </w:rPr>
              <w:tab/>
              <w:t xml:space="preserve">The Contract will be signed in two </w:t>
            </w:r>
            <w:proofErr w:type="gramStart"/>
            <w:r w:rsidRPr="007B1265">
              <w:rPr>
                <w:rFonts w:ascii="Book Antiqua" w:hAnsi="Book Antiqua" w:cs="Calibri"/>
                <w:sz w:val="22"/>
                <w:szCs w:val="22"/>
              </w:rPr>
              <w:t>originals</w:t>
            </w:r>
            <w:proofErr w:type="gramEnd"/>
            <w:r w:rsidRPr="007B1265">
              <w:rPr>
                <w:rFonts w:ascii="Book Antiqua" w:hAnsi="Book Antiqua" w:cs="Calibri"/>
                <w:sz w:val="22"/>
                <w:szCs w:val="22"/>
              </w:rPr>
              <w:t xml:space="preserve"> and the Contractor shall be provided with one signed original and the rest will be retained by the Employer.</w:t>
            </w:r>
          </w:p>
          <w:p w14:paraId="3826F094" w14:textId="77777777" w:rsidR="00242BFE" w:rsidRPr="007B1265" w:rsidRDefault="00242BFE" w:rsidP="00242BFE">
            <w:pPr>
              <w:ind w:left="1476" w:hanging="1476"/>
              <w:jc w:val="both"/>
              <w:rPr>
                <w:rFonts w:ascii="Book Antiqua" w:hAnsi="Book Antiqua" w:cs="Calibri"/>
                <w:sz w:val="22"/>
                <w:szCs w:val="22"/>
              </w:rPr>
            </w:pPr>
          </w:p>
          <w:p w14:paraId="3826F095" w14:textId="77777777" w:rsidR="00242BFE" w:rsidRPr="007B1265" w:rsidRDefault="00242BFE" w:rsidP="00242BFE">
            <w:pPr>
              <w:ind w:left="1476" w:hanging="1476"/>
              <w:jc w:val="both"/>
              <w:rPr>
                <w:rFonts w:ascii="Book Antiqua" w:hAnsi="Book Antiqua" w:cs="Calibri"/>
                <w:sz w:val="22"/>
                <w:szCs w:val="22"/>
              </w:rPr>
            </w:pPr>
            <w:r w:rsidRPr="007B1265">
              <w:rPr>
                <w:rFonts w:ascii="Book Antiqua" w:hAnsi="Book Antiqua" w:cs="Calibri"/>
                <w:sz w:val="22"/>
                <w:szCs w:val="22"/>
              </w:rPr>
              <w:t>GCC 2.1.3</w:t>
            </w:r>
            <w:r w:rsidRPr="007B1265">
              <w:rPr>
                <w:rFonts w:ascii="Book Antiqua" w:hAnsi="Book Antiqua" w:cs="Calibri"/>
                <w:sz w:val="22"/>
                <w:szCs w:val="22"/>
              </w:rPr>
              <w:tab/>
            </w:r>
            <w:r w:rsidRPr="00007A52">
              <w:rPr>
                <w:rFonts w:ascii="Book Antiqua" w:hAnsi="Book Antiqua" w:cs="Calibri"/>
                <w:sz w:val="22"/>
                <w:szCs w:val="22"/>
              </w:rPr>
              <w:t>The Contractor shall provide free of cost to the Employer all the engineering data, drawing and descriptive materials submitted with the bid, in at least two (2) copies to form a part of the Contract immediately after Notification of Award.</w:t>
            </w:r>
          </w:p>
          <w:p w14:paraId="3826F096" w14:textId="77777777" w:rsidR="00242BFE" w:rsidRPr="007B1265" w:rsidRDefault="00242BFE" w:rsidP="00242BFE">
            <w:pPr>
              <w:ind w:left="1476" w:hanging="1476"/>
              <w:jc w:val="both"/>
              <w:rPr>
                <w:rFonts w:ascii="Book Antiqua" w:hAnsi="Book Antiqua" w:cs="Calibri"/>
                <w:b/>
                <w:bCs/>
                <w:sz w:val="22"/>
                <w:szCs w:val="22"/>
              </w:rPr>
            </w:pPr>
          </w:p>
        </w:tc>
      </w:tr>
      <w:tr w:rsidR="00242BFE" w:rsidRPr="0082111A" w14:paraId="3826F0B3" w14:textId="77777777">
        <w:tc>
          <w:tcPr>
            <w:tcW w:w="588" w:type="dxa"/>
            <w:tcBorders>
              <w:right w:val="single" w:sz="4" w:space="0" w:color="auto"/>
            </w:tcBorders>
          </w:tcPr>
          <w:p w14:paraId="3826F098" w14:textId="77777777" w:rsidR="00242BFE" w:rsidRPr="0082111A" w:rsidRDefault="00242BFE" w:rsidP="00242BFE">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99" w14:textId="77777777" w:rsidR="00242BFE" w:rsidRPr="0082111A" w:rsidRDefault="00242BFE" w:rsidP="00242BFE">
            <w:pPr>
              <w:jc w:val="both"/>
              <w:rPr>
                <w:rFonts w:ascii="Book Antiqua" w:hAnsi="Book Antiqua" w:cs="Calibri"/>
                <w:sz w:val="22"/>
                <w:szCs w:val="22"/>
              </w:rPr>
            </w:pPr>
            <w:r w:rsidRPr="0082111A">
              <w:rPr>
                <w:rFonts w:ascii="Book Antiqua" w:hAnsi="Book Antiqua" w:cs="Calibri"/>
                <w:sz w:val="22"/>
                <w:szCs w:val="22"/>
              </w:rPr>
              <w:t>GCC  3.2</w:t>
            </w:r>
          </w:p>
        </w:tc>
        <w:tc>
          <w:tcPr>
            <w:tcW w:w="7526" w:type="dxa"/>
            <w:tcBorders>
              <w:left w:val="nil"/>
            </w:tcBorders>
          </w:tcPr>
          <w:p w14:paraId="3826F09A" w14:textId="77777777" w:rsidR="00242BFE" w:rsidRDefault="00242BFE" w:rsidP="00242BFE">
            <w:pPr>
              <w:jc w:val="both"/>
              <w:rPr>
                <w:rFonts w:ascii="Book Antiqua" w:hAnsi="Book Antiqua" w:cs="Calibri"/>
                <w:b/>
                <w:bCs/>
                <w:sz w:val="22"/>
                <w:szCs w:val="22"/>
              </w:rPr>
            </w:pPr>
            <w:r w:rsidRPr="0082111A">
              <w:rPr>
                <w:rFonts w:ascii="Book Antiqua" w:hAnsi="Book Antiqua" w:cs="Calibri"/>
                <w:b/>
                <w:bCs/>
                <w:sz w:val="22"/>
                <w:szCs w:val="22"/>
              </w:rPr>
              <w:t>Add following new clause at GCC 3.2</w:t>
            </w:r>
          </w:p>
          <w:p w14:paraId="3826F0A2" w14:textId="77777777" w:rsidR="00242BFE" w:rsidRPr="0082111A" w:rsidRDefault="00242BFE" w:rsidP="00242BFE">
            <w:pPr>
              <w:jc w:val="both"/>
              <w:rPr>
                <w:rFonts w:ascii="Book Antiqua" w:hAnsi="Book Antiqua" w:cs="Calibri"/>
                <w:b/>
                <w:bCs/>
                <w:sz w:val="22"/>
                <w:szCs w:val="22"/>
              </w:rPr>
            </w:pPr>
          </w:p>
          <w:p w14:paraId="3826F0A3" w14:textId="7C3ECF01" w:rsidR="00242BFE" w:rsidRPr="0082111A" w:rsidRDefault="00242BFE" w:rsidP="00242BFE">
            <w:pPr>
              <w:jc w:val="both"/>
              <w:rPr>
                <w:rFonts w:ascii="Book Antiqua" w:hAnsi="Book Antiqua" w:cs="Calibri"/>
                <w:sz w:val="22"/>
                <w:szCs w:val="22"/>
              </w:rPr>
            </w:pPr>
            <w:r w:rsidRPr="0082111A">
              <w:rPr>
                <w:rFonts w:ascii="Book Antiqua" w:hAnsi="Book Antiqua" w:cs="Calibri"/>
                <w:sz w:val="22"/>
                <w:szCs w:val="22"/>
              </w:rPr>
              <w:t>The work shall be strictly carried out as per POWERGRID’s Technical Specifications</w:t>
            </w:r>
            <w:r>
              <w:rPr>
                <w:rFonts w:ascii="Book Antiqua" w:hAnsi="Book Antiqua" w:cs="Calibri"/>
                <w:sz w:val="22"/>
                <w:szCs w:val="22"/>
              </w:rPr>
              <w:t xml:space="preserve"> &amp; Price Schedule </w:t>
            </w:r>
            <w:r w:rsidRPr="0082111A">
              <w:rPr>
                <w:rFonts w:ascii="Book Antiqua" w:hAnsi="Book Antiqua" w:cs="Calibri"/>
                <w:sz w:val="22"/>
                <w:szCs w:val="22"/>
              </w:rPr>
              <w:t xml:space="preserve">for the subject package &amp; as per terms &amp; conditions mentioned in the bidding documents inter-alia </w:t>
            </w:r>
            <w:proofErr w:type="gramStart"/>
            <w:r w:rsidRPr="0082111A">
              <w:rPr>
                <w:rFonts w:ascii="Book Antiqua" w:hAnsi="Book Antiqua" w:cs="Calibri"/>
                <w:sz w:val="22"/>
                <w:szCs w:val="22"/>
              </w:rPr>
              <w:t>including  drawings</w:t>
            </w:r>
            <w:proofErr w:type="gramEnd"/>
            <w:r w:rsidRPr="0082111A">
              <w:rPr>
                <w:rFonts w:ascii="Book Antiqua" w:hAnsi="Book Antiqua" w:cs="Calibri"/>
                <w:sz w:val="22"/>
                <w:szCs w:val="22"/>
              </w:rPr>
              <w:t xml:space="preserve"> provided by POWERGRID, if any, to the successful Bidder.</w:t>
            </w:r>
          </w:p>
          <w:p w14:paraId="3826F0A4" w14:textId="77777777" w:rsidR="00242BFE" w:rsidRPr="0082111A" w:rsidRDefault="00242BFE" w:rsidP="00242BFE">
            <w:pPr>
              <w:jc w:val="both"/>
              <w:rPr>
                <w:rFonts w:ascii="Book Antiqua" w:hAnsi="Book Antiqua" w:cs="Calibri"/>
                <w:sz w:val="22"/>
                <w:szCs w:val="22"/>
              </w:rPr>
            </w:pPr>
          </w:p>
          <w:p w14:paraId="3826F0A5" w14:textId="77777777" w:rsidR="00242BFE" w:rsidRPr="0082111A" w:rsidRDefault="00242BFE" w:rsidP="00242BFE">
            <w:pPr>
              <w:jc w:val="both"/>
              <w:rPr>
                <w:rFonts w:ascii="Book Antiqua" w:hAnsi="Book Antiqua" w:cs="Calibri"/>
                <w:sz w:val="22"/>
                <w:szCs w:val="22"/>
              </w:rPr>
            </w:pPr>
            <w:r w:rsidRPr="0082111A">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82111A">
              <w:rPr>
                <w:rFonts w:ascii="Book Antiqua" w:hAnsi="Book Antiqua" w:cs="Calibri"/>
                <w:sz w:val="22"/>
                <w:szCs w:val="22"/>
              </w:rPr>
              <w:t>time</w:t>
            </w:r>
            <w:proofErr w:type="gramEnd"/>
            <w:r w:rsidRPr="0082111A">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3826F0A6" w14:textId="77777777" w:rsidR="00242BFE" w:rsidRPr="0082111A" w:rsidRDefault="00242BFE" w:rsidP="00242BFE">
            <w:pPr>
              <w:jc w:val="both"/>
              <w:rPr>
                <w:rFonts w:ascii="Book Antiqua" w:hAnsi="Book Antiqua" w:cs="Calibri"/>
                <w:sz w:val="22"/>
                <w:szCs w:val="22"/>
              </w:rPr>
            </w:pPr>
          </w:p>
          <w:p w14:paraId="3826F0A7" w14:textId="77777777" w:rsidR="00242BFE" w:rsidRPr="0082111A" w:rsidRDefault="00242BFE" w:rsidP="00242BFE">
            <w:pPr>
              <w:jc w:val="both"/>
              <w:rPr>
                <w:rFonts w:ascii="Book Antiqua" w:hAnsi="Book Antiqua" w:cs="Calibri"/>
                <w:sz w:val="22"/>
                <w:szCs w:val="22"/>
              </w:rPr>
            </w:pPr>
            <w:r w:rsidRPr="0082111A">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3826F0A8" w14:textId="77777777" w:rsidR="00242BFE" w:rsidRPr="0082111A" w:rsidRDefault="00242BFE" w:rsidP="00242BFE">
            <w:pPr>
              <w:jc w:val="both"/>
              <w:rPr>
                <w:rFonts w:ascii="Book Antiqua" w:hAnsi="Book Antiqua" w:cs="Calibri"/>
                <w:sz w:val="22"/>
                <w:szCs w:val="22"/>
              </w:rPr>
            </w:pPr>
          </w:p>
          <w:p w14:paraId="3826F0A9" w14:textId="77777777" w:rsidR="00242BFE" w:rsidRDefault="00242BFE" w:rsidP="00242BFE">
            <w:pPr>
              <w:jc w:val="both"/>
              <w:rPr>
                <w:rFonts w:ascii="Book Antiqua" w:hAnsi="Book Antiqua" w:cs="Calibri"/>
                <w:sz w:val="22"/>
                <w:szCs w:val="22"/>
              </w:rPr>
            </w:pPr>
            <w:r w:rsidRPr="0082111A">
              <w:rPr>
                <w:rFonts w:ascii="Book Antiqua" w:hAnsi="Book Antiqua" w:cs="Calibri"/>
                <w:sz w:val="22"/>
                <w:szCs w:val="22"/>
              </w:rPr>
              <w:t xml:space="preserve">Materials and components not specifically stated in the various documents forming part of the </w:t>
            </w:r>
            <w:proofErr w:type="gramStart"/>
            <w:r w:rsidRPr="0082111A">
              <w:rPr>
                <w:rFonts w:ascii="Book Antiqua" w:hAnsi="Book Antiqua" w:cs="Calibri"/>
                <w:sz w:val="22"/>
                <w:szCs w:val="22"/>
              </w:rPr>
              <w:t>Contract</w:t>
            </w:r>
            <w:proofErr w:type="gramEnd"/>
            <w:r w:rsidRPr="0082111A">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3826F0B2" w14:textId="77777777" w:rsidR="00242BFE" w:rsidRPr="0082111A" w:rsidRDefault="00242BFE" w:rsidP="00242BFE">
            <w:pPr>
              <w:jc w:val="both"/>
              <w:rPr>
                <w:rFonts w:ascii="Book Antiqua" w:hAnsi="Book Antiqua" w:cs="Calibri"/>
                <w:sz w:val="22"/>
                <w:szCs w:val="22"/>
              </w:rPr>
            </w:pPr>
          </w:p>
        </w:tc>
      </w:tr>
      <w:tr w:rsidR="00242BFE" w:rsidRPr="0082111A" w14:paraId="3826F0BA" w14:textId="77777777">
        <w:tc>
          <w:tcPr>
            <w:tcW w:w="588" w:type="dxa"/>
            <w:tcBorders>
              <w:right w:val="single" w:sz="4" w:space="0" w:color="auto"/>
            </w:tcBorders>
          </w:tcPr>
          <w:p w14:paraId="3826F0B4" w14:textId="77777777" w:rsidR="00242BFE" w:rsidRPr="0082111A" w:rsidRDefault="00242BFE" w:rsidP="00242BFE">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B5" w14:textId="77777777" w:rsidR="00242BFE" w:rsidRPr="0082111A" w:rsidRDefault="00242BFE" w:rsidP="00242BFE">
            <w:pPr>
              <w:jc w:val="both"/>
              <w:rPr>
                <w:rFonts w:ascii="Book Antiqua" w:hAnsi="Book Antiqua" w:cs="Calibri"/>
                <w:sz w:val="22"/>
                <w:szCs w:val="22"/>
              </w:rPr>
            </w:pPr>
            <w:r w:rsidRPr="0082111A">
              <w:rPr>
                <w:rFonts w:ascii="Book Antiqua" w:hAnsi="Book Antiqua" w:cs="Calibri"/>
                <w:sz w:val="22"/>
                <w:szCs w:val="22"/>
              </w:rPr>
              <w:t>GCC  4.1</w:t>
            </w:r>
          </w:p>
        </w:tc>
        <w:tc>
          <w:tcPr>
            <w:tcW w:w="7526" w:type="dxa"/>
            <w:tcBorders>
              <w:left w:val="nil"/>
            </w:tcBorders>
          </w:tcPr>
          <w:p w14:paraId="3826F0B6" w14:textId="77777777" w:rsidR="00242BFE" w:rsidRPr="0082111A" w:rsidRDefault="00242BFE" w:rsidP="00242BFE">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0B7" w14:textId="77777777" w:rsidR="00242BFE" w:rsidRPr="0082111A" w:rsidRDefault="00242BFE" w:rsidP="00242BFE">
            <w:pPr>
              <w:jc w:val="both"/>
              <w:rPr>
                <w:rFonts w:ascii="Book Antiqua" w:hAnsi="Book Antiqua" w:cs="Calibri"/>
                <w:b/>
                <w:bCs/>
                <w:sz w:val="22"/>
                <w:szCs w:val="22"/>
              </w:rPr>
            </w:pPr>
          </w:p>
          <w:p w14:paraId="3826F0B8" w14:textId="019C09FB" w:rsidR="00242BFE" w:rsidRDefault="00242BFE" w:rsidP="00242BFE">
            <w:pPr>
              <w:jc w:val="both"/>
              <w:rPr>
                <w:rFonts w:ascii="Book Antiqua" w:hAnsi="Book Antiqua"/>
                <w:sz w:val="22"/>
                <w:szCs w:val="22"/>
              </w:rPr>
            </w:pPr>
            <w:r w:rsidRPr="0082111A">
              <w:rPr>
                <w:rFonts w:ascii="Book Antiqua" w:hAnsi="Book Antiqua"/>
                <w:b/>
                <w:bCs/>
                <w:sz w:val="22"/>
                <w:szCs w:val="22"/>
              </w:rPr>
              <w:t>Time for Completion is the essence of Contract.</w:t>
            </w:r>
            <w:r w:rsidRPr="0082111A">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973566">
              <w:rPr>
                <w:rFonts w:ascii="Book Antiqua" w:hAnsi="Book Antiqua"/>
                <w:sz w:val="22"/>
                <w:szCs w:val="22"/>
              </w:rPr>
              <w:t xml:space="preserve">at </w:t>
            </w:r>
            <w:r w:rsidR="00973566" w:rsidRPr="00F9119C">
              <w:rPr>
                <w:rFonts w:ascii="Cambria" w:hAnsi="Cambria"/>
                <w:b/>
                <w:bCs/>
                <w:color w:val="000099"/>
                <w:sz w:val="23"/>
                <w:szCs w:val="23"/>
              </w:rPr>
              <w:t>GCC 1.0 (dd)</w:t>
            </w:r>
            <w:r w:rsidR="00973566" w:rsidRPr="00F9119C">
              <w:rPr>
                <w:rFonts w:ascii="Cambria" w:hAnsi="Cambria"/>
                <w:color w:val="0000CC"/>
                <w:sz w:val="23"/>
                <w:szCs w:val="23"/>
              </w:rPr>
              <w:t>.</w:t>
            </w:r>
          </w:p>
          <w:p w14:paraId="3826F0B9" w14:textId="77777777" w:rsidR="00242BFE" w:rsidRPr="0082111A" w:rsidRDefault="00242BFE" w:rsidP="00242BFE">
            <w:pPr>
              <w:jc w:val="both"/>
              <w:rPr>
                <w:rFonts w:ascii="Book Antiqua" w:hAnsi="Book Antiqua" w:cs="Calibri"/>
                <w:b/>
                <w:bCs/>
                <w:sz w:val="22"/>
                <w:szCs w:val="22"/>
              </w:rPr>
            </w:pPr>
          </w:p>
        </w:tc>
      </w:tr>
      <w:tr w:rsidR="003712EF" w:rsidRPr="0082111A" w14:paraId="15184933" w14:textId="77777777">
        <w:tc>
          <w:tcPr>
            <w:tcW w:w="588" w:type="dxa"/>
            <w:tcBorders>
              <w:right w:val="single" w:sz="4" w:space="0" w:color="auto"/>
            </w:tcBorders>
          </w:tcPr>
          <w:p w14:paraId="0BB406BA" w14:textId="77777777" w:rsidR="003712EF" w:rsidRPr="0082111A" w:rsidRDefault="003712EF" w:rsidP="003712EF">
            <w:pPr>
              <w:numPr>
                <w:ilvl w:val="0"/>
                <w:numId w:val="35"/>
              </w:numPr>
              <w:jc w:val="both"/>
              <w:rPr>
                <w:rFonts w:ascii="Book Antiqua" w:hAnsi="Book Antiqua" w:cs="Calibri"/>
                <w:sz w:val="22"/>
                <w:szCs w:val="22"/>
              </w:rPr>
            </w:pPr>
          </w:p>
        </w:tc>
        <w:tc>
          <w:tcPr>
            <w:tcW w:w="1620" w:type="dxa"/>
            <w:tcBorders>
              <w:right w:val="single" w:sz="4" w:space="0" w:color="auto"/>
            </w:tcBorders>
          </w:tcPr>
          <w:p w14:paraId="1472D44E" w14:textId="119DAD4A" w:rsidR="003712EF" w:rsidRPr="0082111A" w:rsidRDefault="003712EF" w:rsidP="003712EF">
            <w:pPr>
              <w:jc w:val="both"/>
              <w:rPr>
                <w:rFonts w:ascii="Book Antiqua" w:hAnsi="Book Antiqua" w:cs="Calibri"/>
                <w:sz w:val="22"/>
                <w:szCs w:val="22"/>
              </w:rPr>
            </w:pPr>
            <w:r w:rsidRPr="00933203">
              <w:rPr>
                <w:rFonts w:ascii="Cambria" w:hAnsi="Cambria"/>
                <w:sz w:val="23"/>
                <w:szCs w:val="23"/>
              </w:rPr>
              <w:t>GCC 5.3</w:t>
            </w:r>
          </w:p>
        </w:tc>
        <w:tc>
          <w:tcPr>
            <w:tcW w:w="7526" w:type="dxa"/>
            <w:tcBorders>
              <w:left w:val="nil"/>
            </w:tcBorders>
          </w:tcPr>
          <w:p w14:paraId="690DA202" w14:textId="77777777" w:rsidR="003712EF" w:rsidRPr="00933203" w:rsidRDefault="003712EF" w:rsidP="003712EF">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4B0D146C" w14:textId="77777777" w:rsidR="003712EF" w:rsidRPr="00933203" w:rsidRDefault="003712EF" w:rsidP="003712EF">
            <w:pPr>
              <w:jc w:val="both"/>
              <w:rPr>
                <w:rFonts w:ascii="Cambria" w:hAnsi="Cambria" w:cs="Book Antiqua"/>
                <w:position w:val="1"/>
                <w:sz w:val="23"/>
                <w:szCs w:val="23"/>
              </w:rPr>
            </w:pPr>
          </w:p>
          <w:p w14:paraId="4FD54A13" w14:textId="77777777" w:rsidR="003712EF" w:rsidRPr="003712EF" w:rsidRDefault="003712EF" w:rsidP="003712EF">
            <w:pPr>
              <w:tabs>
                <w:tab w:val="left" w:pos="720"/>
              </w:tabs>
              <w:jc w:val="both"/>
              <w:rPr>
                <w:rFonts w:ascii="Book Antiqua" w:hAnsi="Book Antiqua"/>
                <w:sz w:val="22"/>
                <w:szCs w:val="22"/>
              </w:rPr>
            </w:pPr>
            <w:r w:rsidRPr="003712EF">
              <w:rPr>
                <w:rFonts w:ascii="Book Antiqua" w:hAnsi="Book Antiqua"/>
                <w:sz w:val="22"/>
                <w:szCs w:val="22"/>
              </w:rPr>
              <w:t>The price components shall remain FIRM throughout the currency of the contract and no Price Adjustment shall be applicable under any circumstances.</w:t>
            </w:r>
          </w:p>
          <w:p w14:paraId="144779CC" w14:textId="77777777" w:rsidR="003712EF" w:rsidRPr="0082111A" w:rsidRDefault="003712EF" w:rsidP="003712EF">
            <w:pPr>
              <w:jc w:val="both"/>
              <w:rPr>
                <w:rFonts w:ascii="Book Antiqua" w:hAnsi="Book Antiqua" w:cs="Calibri"/>
                <w:b/>
                <w:bCs/>
                <w:sz w:val="22"/>
                <w:szCs w:val="22"/>
              </w:rPr>
            </w:pPr>
          </w:p>
        </w:tc>
      </w:tr>
      <w:tr w:rsidR="003712EF" w:rsidRPr="0082111A" w14:paraId="3826F0D3" w14:textId="77777777">
        <w:tc>
          <w:tcPr>
            <w:tcW w:w="588" w:type="dxa"/>
            <w:tcBorders>
              <w:right w:val="single" w:sz="4" w:space="0" w:color="auto"/>
            </w:tcBorders>
          </w:tcPr>
          <w:p w14:paraId="3826F0BB" w14:textId="77777777" w:rsidR="003712EF" w:rsidRPr="0082111A" w:rsidRDefault="003712EF" w:rsidP="003712E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BC" w14:textId="77777777" w:rsidR="003712EF" w:rsidRPr="007B1265" w:rsidRDefault="003712EF" w:rsidP="003712EF">
            <w:pPr>
              <w:jc w:val="both"/>
              <w:rPr>
                <w:rFonts w:ascii="Book Antiqua" w:hAnsi="Book Antiqua" w:cs="Calibri"/>
                <w:sz w:val="22"/>
                <w:szCs w:val="22"/>
              </w:rPr>
            </w:pPr>
            <w:r w:rsidRPr="007B1265">
              <w:rPr>
                <w:rFonts w:ascii="Book Antiqua" w:hAnsi="Book Antiqua" w:cs="Calibri"/>
                <w:sz w:val="22"/>
                <w:szCs w:val="22"/>
              </w:rPr>
              <w:t>GCC  6.0</w:t>
            </w:r>
          </w:p>
        </w:tc>
        <w:tc>
          <w:tcPr>
            <w:tcW w:w="7526" w:type="dxa"/>
            <w:tcBorders>
              <w:left w:val="nil"/>
            </w:tcBorders>
          </w:tcPr>
          <w:p w14:paraId="3826F0BD" w14:textId="77777777" w:rsidR="003712EF" w:rsidRPr="007B1265" w:rsidRDefault="003712EF" w:rsidP="003712EF">
            <w:pPr>
              <w:jc w:val="both"/>
              <w:rPr>
                <w:rFonts w:ascii="Book Antiqua" w:hAnsi="Book Antiqua" w:cs="Calibri"/>
                <w:b/>
                <w:bCs/>
                <w:sz w:val="22"/>
                <w:szCs w:val="22"/>
              </w:rPr>
            </w:pPr>
            <w:r w:rsidRPr="007B1265">
              <w:rPr>
                <w:rFonts w:ascii="Book Antiqua" w:hAnsi="Book Antiqua" w:cs="Calibri"/>
                <w:b/>
                <w:bCs/>
                <w:sz w:val="22"/>
                <w:szCs w:val="22"/>
              </w:rPr>
              <w:t>Replace the existing provision with the following:</w:t>
            </w:r>
          </w:p>
          <w:p w14:paraId="3826F0BE" w14:textId="77777777" w:rsidR="003712EF" w:rsidRPr="007B1265" w:rsidRDefault="003712EF" w:rsidP="003712EF">
            <w:pPr>
              <w:jc w:val="both"/>
              <w:rPr>
                <w:rFonts w:ascii="Book Antiqua" w:hAnsi="Book Antiqua" w:cs="Calibri"/>
                <w:b/>
                <w:bCs/>
                <w:sz w:val="22"/>
                <w:szCs w:val="22"/>
              </w:rPr>
            </w:pPr>
          </w:p>
          <w:p w14:paraId="3826F0BF" w14:textId="77777777" w:rsidR="003712EF" w:rsidRPr="007B1265" w:rsidRDefault="003712EF" w:rsidP="003712EF">
            <w:pPr>
              <w:ind w:left="398" w:hanging="450"/>
              <w:jc w:val="both"/>
              <w:rPr>
                <w:rFonts w:ascii="Book Antiqua" w:hAnsi="Book Antiqua"/>
                <w:sz w:val="22"/>
                <w:szCs w:val="22"/>
              </w:rPr>
            </w:pPr>
            <w:r w:rsidRPr="007B1265">
              <w:rPr>
                <w:rFonts w:ascii="Book Antiqua" w:hAnsi="Book Antiqua"/>
                <w:sz w:val="22"/>
                <w:szCs w:val="22"/>
              </w:rPr>
              <w:t xml:space="preserve">6.1  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w:t>
            </w:r>
            <w:r>
              <w:rPr>
                <w:rFonts w:ascii="Book Antiqua" w:hAnsi="Book Antiqua"/>
                <w:sz w:val="22"/>
                <w:szCs w:val="22"/>
              </w:rPr>
              <w:t>T</w:t>
            </w:r>
            <w:r w:rsidRPr="007B1265">
              <w:rPr>
                <w:rFonts w:ascii="Book Antiqua" w:hAnsi="Book Antiqua"/>
                <w:sz w:val="22"/>
                <w:szCs w:val="22"/>
              </w:rPr>
              <w:t>echnical Specifications, Vol-II including cost of site arrangement, overheads, insurance, whatsoever, as stipulated in the bidding documents for the total scope of work.</w:t>
            </w:r>
          </w:p>
          <w:p w14:paraId="3826F0C0" w14:textId="77777777" w:rsidR="003712EF" w:rsidRPr="007B1265" w:rsidRDefault="003712EF" w:rsidP="003712EF">
            <w:pPr>
              <w:jc w:val="both"/>
              <w:rPr>
                <w:rFonts w:ascii="Book Antiqua" w:hAnsi="Book Antiqua"/>
                <w:sz w:val="22"/>
                <w:szCs w:val="22"/>
              </w:rPr>
            </w:pPr>
          </w:p>
          <w:p w14:paraId="3826F0C1" w14:textId="77777777" w:rsidR="003712EF" w:rsidRPr="007B1265" w:rsidRDefault="003712EF" w:rsidP="003712EF">
            <w:pPr>
              <w:ind w:left="398"/>
              <w:jc w:val="both"/>
              <w:rPr>
                <w:rFonts w:ascii="Book Antiqua" w:hAnsi="Book Antiqua"/>
                <w:sz w:val="22"/>
                <w:szCs w:val="22"/>
              </w:rPr>
            </w:pPr>
            <w:r w:rsidRPr="0000053C">
              <w:rPr>
                <w:rFonts w:ascii="Book Antiqua" w:hAnsi="Book Antiqua"/>
                <w:sz w:val="22"/>
                <w:szCs w:val="22"/>
              </w:rPr>
              <w:t xml:space="preserve">Further the price for supply of services </w:t>
            </w:r>
            <w:proofErr w:type="gramStart"/>
            <w:r w:rsidRPr="0000053C">
              <w:rPr>
                <w:rFonts w:ascii="Book Antiqua" w:hAnsi="Book Antiqua"/>
                <w:sz w:val="22"/>
                <w:szCs w:val="22"/>
              </w:rPr>
              <w:t>are</w:t>
            </w:r>
            <w:proofErr w:type="gramEnd"/>
            <w:r w:rsidRPr="0000053C">
              <w:rPr>
                <w:rFonts w:ascii="Book Antiqua" w:hAnsi="Book Antiqua"/>
                <w:sz w:val="22"/>
                <w:szCs w:val="22"/>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3826F0C2" w14:textId="77777777" w:rsidR="003712EF" w:rsidRPr="007B1265" w:rsidRDefault="003712EF" w:rsidP="003712EF">
            <w:pPr>
              <w:ind w:left="398"/>
              <w:jc w:val="both"/>
              <w:rPr>
                <w:rFonts w:ascii="Book Antiqua" w:hAnsi="Book Antiqua"/>
                <w:sz w:val="22"/>
                <w:szCs w:val="22"/>
              </w:rPr>
            </w:pPr>
          </w:p>
          <w:p w14:paraId="3826F0C3" w14:textId="77777777" w:rsidR="003712EF" w:rsidRPr="007B1265" w:rsidRDefault="003712EF" w:rsidP="003712EF">
            <w:pPr>
              <w:ind w:left="398" w:hanging="398"/>
              <w:jc w:val="both"/>
              <w:rPr>
                <w:rFonts w:ascii="Book Antiqua" w:hAnsi="Book Antiqua"/>
                <w:sz w:val="22"/>
                <w:szCs w:val="22"/>
              </w:rPr>
            </w:pPr>
            <w:proofErr w:type="gramStart"/>
            <w:r w:rsidRPr="007B1265">
              <w:rPr>
                <w:rFonts w:ascii="Book Antiqua" w:hAnsi="Book Antiqua"/>
                <w:sz w:val="22"/>
                <w:szCs w:val="22"/>
              </w:rPr>
              <w:t>6.2  Employer</w:t>
            </w:r>
            <w:proofErr w:type="gramEnd"/>
            <w:r w:rsidRPr="007B1265">
              <w:rPr>
                <w:rFonts w:ascii="Book Antiqua" w:hAnsi="Book Antiqua"/>
                <w:sz w:val="22"/>
                <w:szCs w:val="22"/>
              </w:rPr>
              <w:t xml:space="preserve"> would not bear any liability on account of any other taxes, duties, levies applicable locally.</w:t>
            </w:r>
          </w:p>
          <w:p w14:paraId="3826F0C4" w14:textId="77777777" w:rsidR="003712EF" w:rsidRPr="007B1265" w:rsidRDefault="003712EF" w:rsidP="003712EF">
            <w:pPr>
              <w:ind w:left="398" w:hanging="398"/>
              <w:jc w:val="both"/>
              <w:rPr>
                <w:rFonts w:ascii="Book Antiqua" w:hAnsi="Book Antiqua"/>
                <w:sz w:val="22"/>
                <w:szCs w:val="22"/>
              </w:rPr>
            </w:pPr>
          </w:p>
          <w:p w14:paraId="3826F0C5" w14:textId="77777777" w:rsidR="003712EF" w:rsidRDefault="003712EF" w:rsidP="003712EF">
            <w:pPr>
              <w:ind w:left="398" w:hanging="398"/>
              <w:jc w:val="both"/>
              <w:rPr>
                <w:rFonts w:ascii="Book Antiqua" w:hAnsi="Book Antiqua"/>
                <w:sz w:val="22"/>
                <w:szCs w:val="22"/>
              </w:rPr>
            </w:pPr>
            <w:r w:rsidRPr="007B1265">
              <w:rPr>
                <w:rFonts w:ascii="Book Antiqua" w:hAnsi="Book Antiqua"/>
                <w:sz w:val="22"/>
                <w:szCs w:val="22"/>
              </w:rPr>
              <w:t>6.3 Employer shall, deduct taxes at source as per the applicable laws/rules, if any, and issue Tax Deduction at Source (TDS) Certificate to the Contractor.</w:t>
            </w:r>
          </w:p>
          <w:p w14:paraId="3826F0C6" w14:textId="77777777" w:rsidR="003712EF" w:rsidRDefault="003712EF" w:rsidP="003712EF">
            <w:pPr>
              <w:ind w:left="398" w:hanging="398"/>
              <w:jc w:val="both"/>
              <w:rPr>
                <w:rFonts w:ascii="Book Antiqua" w:hAnsi="Book Antiqua"/>
                <w:sz w:val="22"/>
                <w:szCs w:val="22"/>
              </w:rPr>
            </w:pPr>
          </w:p>
          <w:p w14:paraId="3826F0C7" w14:textId="77777777" w:rsidR="003712EF" w:rsidRPr="007B1265" w:rsidRDefault="003712EF" w:rsidP="003712EF">
            <w:pPr>
              <w:ind w:left="398" w:hanging="398"/>
              <w:jc w:val="both"/>
              <w:rPr>
                <w:rFonts w:ascii="Book Antiqua" w:hAnsi="Book Antiqua"/>
                <w:sz w:val="22"/>
                <w:szCs w:val="22"/>
              </w:rPr>
            </w:pPr>
            <w:r>
              <w:rPr>
                <w:rFonts w:ascii="Book Antiqua" w:hAnsi="Book Antiqua"/>
                <w:sz w:val="22"/>
                <w:szCs w:val="22"/>
              </w:rPr>
              <w:t xml:space="preserve">       </w:t>
            </w:r>
            <w:r w:rsidRPr="00173AFB">
              <w:rPr>
                <w:rFonts w:ascii="Book Antiqua" w:hAnsi="Book Antiqua"/>
                <w:sz w:val="22"/>
                <w:szCs w:val="22"/>
              </w:rPr>
              <w:t>The recovery of TDS under GST/Income Tax Act and any other acts as per Govt. regulation related to this work shall be done by the Employer on behalf of ‘</w:t>
            </w:r>
            <w:proofErr w:type="gramStart"/>
            <w:r w:rsidRPr="00173AFB">
              <w:rPr>
                <w:rFonts w:ascii="Book Antiqua" w:hAnsi="Book Antiqua"/>
                <w:sz w:val="22"/>
                <w:szCs w:val="22"/>
              </w:rPr>
              <w:t>Owner‘</w:t>
            </w:r>
            <w:proofErr w:type="gramEnd"/>
            <w:r w:rsidRPr="00173AFB">
              <w:rPr>
                <w:rFonts w:ascii="Book Antiqua" w:hAnsi="Book Antiqua"/>
                <w:sz w:val="22"/>
                <w:szCs w:val="22"/>
              </w:rPr>
              <w:t>. TDS so deducted by Employer on behalf of the ‘</w:t>
            </w:r>
            <w:proofErr w:type="gramStart"/>
            <w:r w:rsidRPr="00173AFB">
              <w:rPr>
                <w:rFonts w:ascii="Book Antiqua" w:hAnsi="Book Antiqua"/>
                <w:sz w:val="22"/>
                <w:szCs w:val="22"/>
              </w:rPr>
              <w:t>Owner‘</w:t>
            </w:r>
            <w:r>
              <w:rPr>
                <w:rFonts w:ascii="Book Antiqua" w:hAnsi="Book Antiqua"/>
                <w:sz w:val="22"/>
                <w:szCs w:val="22"/>
              </w:rPr>
              <w:t xml:space="preserve"> </w:t>
            </w:r>
            <w:r w:rsidRPr="00173AFB">
              <w:rPr>
                <w:rFonts w:ascii="Book Antiqua" w:hAnsi="Book Antiqua"/>
                <w:sz w:val="22"/>
                <w:szCs w:val="22"/>
              </w:rPr>
              <w:t>shall</w:t>
            </w:r>
            <w:proofErr w:type="gramEnd"/>
            <w:r w:rsidRPr="00173AFB">
              <w:rPr>
                <w:rFonts w:ascii="Book Antiqua" w:hAnsi="Book Antiqua"/>
                <w:sz w:val="22"/>
                <w:szCs w:val="22"/>
              </w:rPr>
              <w:t xml:space="preserve"> be deposited with the relevant tax authorities and TDS certificates shall be issued on behalf of the </w:t>
            </w:r>
            <w:proofErr w:type="gramStart"/>
            <w:r w:rsidRPr="00173AFB">
              <w:rPr>
                <w:rFonts w:ascii="Book Antiqua" w:hAnsi="Book Antiqua"/>
                <w:sz w:val="22"/>
                <w:szCs w:val="22"/>
              </w:rPr>
              <w:t>Owner  using</w:t>
            </w:r>
            <w:proofErr w:type="gramEnd"/>
            <w:r w:rsidRPr="00173AFB">
              <w:rPr>
                <w:rFonts w:ascii="Book Antiqua" w:hAnsi="Book Antiqua"/>
                <w:sz w:val="22"/>
                <w:szCs w:val="22"/>
              </w:rPr>
              <w:t xml:space="preserve"> PAN, TIN, TAN of Owner. Relevant challans and copies of the TDS certificates shall be forwarded to ‘Owner for filing necessary returns. In case, </w:t>
            </w:r>
            <w:r w:rsidRPr="00173AFB">
              <w:rPr>
                <w:rFonts w:ascii="Book Antiqua" w:hAnsi="Book Antiqua"/>
                <w:sz w:val="22"/>
                <w:szCs w:val="22"/>
              </w:rPr>
              <w:lastRenderedPageBreak/>
              <w:t xml:space="preserve">wherever E-filing system is applicable, the relevant information </w:t>
            </w:r>
            <w:proofErr w:type="gramStart"/>
            <w:r w:rsidRPr="00173AFB">
              <w:rPr>
                <w:rFonts w:ascii="Book Antiqua" w:hAnsi="Book Antiqua"/>
                <w:sz w:val="22"/>
                <w:szCs w:val="22"/>
              </w:rPr>
              <w:t>would</w:t>
            </w:r>
            <w:proofErr w:type="gramEnd"/>
            <w:r w:rsidRPr="00173AFB">
              <w:rPr>
                <w:rFonts w:ascii="Book Antiqua" w:hAnsi="Book Antiqua"/>
                <w:sz w:val="22"/>
                <w:szCs w:val="22"/>
              </w:rPr>
              <w:t xml:space="preserve"> be given to the Owner for issuing TDS certificate, filing returns, etc.</w:t>
            </w:r>
          </w:p>
          <w:p w14:paraId="3826F0C8" w14:textId="77777777" w:rsidR="003712EF" w:rsidRPr="007B1265" w:rsidRDefault="003712EF" w:rsidP="003712EF">
            <w:pPr>
              <w:ind w:left="398" w:hanging="398"/>
              <w:jc w:val="both"/>
              <w:rPr>
                <w:rFonts w:ascii="Book Antiqua" w:hAnsi="Book Antiqua"/>
                <w:sz w:val="22"/>
                <w:szCs w:val="22"/>
              </w:rPr>
            </w:pPr>
          </w:p>
          <w:p w14:paraId="3826F0C9" w14:textId="77777777" w:rsidR="003712EF" w:rsidRPr="007B1265" w:rsidRDefault="003712EF" w:rsidP="003712EF">
            <w:pPr>
              <w:ind w:left="540" w:hanging="540"/>
              <w:jc w:val="both"/>
              <w:rPr>
                <w:rFonts w:ascii="Book Antiqua" w:hAnsi="Book Antiqua"/>
                <w:sz w:val="22"/>
                <w:szCs w:val="22"/>
              </w:rPr>
            </w:pPr>
            <w:r w:rsidRPr="007B1265">
              <w:rPr>
                <w:rFonts w:ascii="Book Antiqua" w:hAnsi="Book Antiqua"/>
                <w:sz w:val="22"/>
                <w:szCs w:val="22"/>
              </w:rPr>
              <w:t>6.4   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w:t>
            </w:r>
            <w:r>
              <w:rPr>
                <w:rFonts w:ascii="Book Antiqua" w:hAnsi="Book Antiqua"/>
                <w:sz w:val="22"/>
                <w:szCs w:val="22"/>
              </w:rPr>
              <w:t>.</w:t>
            </w:r>
            <w:r w:rsidRPr="007B1265">
              <w:rPr>
                <w:rFonts w:ascii="Book Antiqua" w:hAnsi="Book Antiqua"/>
                <w:sz w:val="22"/>
                <w:szCs w:val="22"/>
              </w:rPr>
              <w:t xml:space="preserve"> as notified by the Government in this regard. </w:t>
            </w:r>
            <w:proofErr w:type="gramStart"/>
            <w:r w:rsidRPr="007B1265">
              <w:rPr>
                <w:rFonts w:ascii="Book Antiqua" w:hAnsi="Book Antiqua"/>
                <w:sz w:val="22"/>
                <w:szCs w:val="22"/>
              </w:rPr>
              <w:t>In the event that</w:t>
            </w:r>
            <w:proofErr w:type="gramEnd"/>
            <w:r w:rsidRPr="007B1265">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3826F0CA" w14:textId="77777777" w:rsidR="003712EF" w:rsidRDefault="003712EF" w:rsidP="003712EF">
            <w:pPr>
              <w:ind w:left="540" w:hanging="540"/>
              <w:jc w:val="both"/>
              <w:rPr>
                <w:rFonts w:ascii="Book Antiqua" w:hAnsi="Book Antiqua"/>
                <w:sz w:val="22"/>
                <w:szCs w:val="22"/>
              </w:rPr>
            </w:pPr>
          </w:p>
          <w:p w14:paraId="3826F0CB" w14:textId="77777777" w:rsidR="003712EF" w:rsidRPr="007B1265" w:rsidRDefault="003712EF" w:rsidP="003712EF">
            <w:pPr>
              <w:ind w:left="522"/>
              <w:jc w:val="both"/>
              <w:rPr>
                <w:rFonts w:ascii="Book Antiqua" w:hAnsi="Book Antiqua"/>
                <w:sz w:val="22"/>
                <w:szCs w:val="22"/>
              </w:rPr>
            </w:pPr>
            <w:r w:rsidRPr="007B1265">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3826F0CC" w14:textId="77777777" w:rsidR="003712EF" w:rsidRPr="007B1265" w:rsidRDefault="003712EF" w:rsidP="003712EF">
            <w:pPr>
              <w:ind w:left="522"/>
              <w:jc w:val="both"/>
              <w:rPr>
                <w:rFonts w:ascii="Book Antiqua" w:hAnsi="Book Antiqua"/>
                <w:sz w:val="22"/>
                <w:szCs w:val="22"/>
              </w:rPr>
            </w:pPr>
          </w:p>
          <w:p w14:paraId="3826F0CD" w14:textId="77777777" w:rsidR="003712EF" w:rsidRPr="007B1265" w:rsidRDefault="003712EF" w:rsidP="003712EF">
            <w:pPr>
              <w:ind w:left="540" w:hanging="540"/>
              <w:jc w:val="both"/>
              <w:rPr>
                <w:rFonts w:ascii="Book Antiqua" w:hAnsi="Book Antiqua"/>
                <w:sz w:val="22"/>
                <w:szCs w:val="22"/>
              </w:rPr>
            </w:pPr>
            <w:r w:rsidRPr="007B1265">
              <w:rPr>
                <w:rFonts w:ascii="Book Antiqua" w:hAnsi="Book Antiqua"/>
                <w:sz w:val="22"/>
                <w:szCs w:val="22"/>
              </w:rPr>
              <w:t xml:space="preserve">6.5   The Contractor shall comply with all tax laws in force in India. The Contractor shall indemnify and hold harmless the Employer from and against </w:t>
            </w:r>
            <w:proofErr w:type="gramStart"/>
            <w:r w:rsidRPr="007B1265">
              <w:rPr>
                <w:rFonts w:ascii="Book Antiqua" w:hAnsi="Book Antiqua"/>
                <w:sz w:val="22"/>
                <w:szCs w:val="22"/>
              </w:rPr>
              <w:t>any and all</w:t>
            </w:r>
            <w:proofErr w:type="gramEnd"/>
            <w:r w:rsidRPr="007B1265">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3826F0CE" w14:textId="77777777" w:rsidR="003712EF" w:rsidRPr="007B1265" w:rsidRDefault="003712EF" w:rsidP="003712EF">
            <w:pPr>
              <w:ind w:left="540" w:hanging="540"/>
              <w:jc w:val="both"/>
              <w:rPr>
                <w:rFonts w:ascii="Book Antiqua" w:hAnsi="Book Antiqua"/>
                <w:sz w:val="22"/>
                <w:szCs w:val="22"/>
              </w:rPr>
            </w:pPr>
          </w:p>
          <w:p w14:paraId="3826F0CF" w14:textId="77777777" w:rsidR="003712EF" w:rsidRPr="007B1265" w:rsidRDefault="003712EF" w:rsidP="003712EF">
            <w:pPr>
              <w:ind w:left="540" w:hanging="540"/>
              <w:jc w:val="both"/>
              <w:rPr>
                <w:rFonts w:ascii="Book Antiqua" w:hAnsi="Book Antiqua"/>
                <w:sz w:val="22"/>
                <w:szCs w:val="22"/>
              </w:rPr>
            </w:pPr>
            <w:proofErr w:type="gramStart"/>
            <w:r w:rsidRPr="007B1265">
              <w:rPr>
                <w:rFonts w:ascii="Book Antiqua" w:hAnsi="Book Antiqua"/>
                <w:sz w:val="22"/>
                <w:szCs w:val="22"/>
              </w:rPr>
              <w:t xml:space="preserve">6.6  </w:t>
            </w:r>
            <w:r w:rsidRPr="004218E7">
              <w:rPr>
                <w:rFonts w:ascii="Book Antiqua" w:hAnsi="Book Antiqua"/>
                <w:sz w:val="22"/>
                <w:szCs w:val="22"/>
              </w:rPr>
              <w:t>Employer’s</w:t>
            </w:r>
            <w:proofErr w:type="gramEnd"/>
            <w:r w:rsidRPr="004218E7">
              <w:rPr>
                <w:rFonts w:ascii="Book Antiqua" w:hAnsi="Book Antiqua"/>
                <w:sz w:val="22"/>
                <w:szCs w:val="22"/>
              </w:rPr>
              <w:t xml:space="preserve"> GSTIN number in each state/UT is published on the Employer’s company website </w:t>
            </w:r>
            <w:hyperlink r:id="rId9" w:history="1">
              <w:r w:rsidRPr="000C4D41">
                <w:rPr>
                  <w:rStyle w:val="Hyperlink"/>
                  <w:rFonts w:ascii="Book Antiqua" w:hAnsi="Book Antiqua"/>
                  <w:sz w:val="22"/>
                  <w:szCs w:val="22"/>
                </w:rPr>
                <w:t>https://www.powergrid.in</w:t>
              </w:r>
            </w:hyperlink>
            <w:r>
              <w:rPr>
                <w:rFonts w:ascii="Book Antiqua" w:hAnsi="Book Antiqua"/>
                <w:sz w:val="22"/>
                <w:szCs w:val="22"/>
              </w:rPr>
              <w:t xml:space="preserve"> </w:t>
            </w:r>
            <w:r w:rsidRPr="004218E7">
              <w:rPr>
                <w:rFonts w:ascii="Book Antiqua" w:hAnsi="Book Antiqua"/>
                <w:sz w:val="22"/>
                <w:szCs w:val="22"/>
              </w:rPr>
              <w:t>. While raising invoice/proforma invoice for Supply of Services, the Contractor shall invoice the Owner using the GSTIN of Employer in the state/UT in which the service or part thereof is to be rendered.</w:t>
            </w:r>
          </w:p>
          <w:p w14:paraId="3826F0D0" w14:textId="77777777" w:rsidR="003712EF" w:rsidRPr="007B1265" w:rsidRDefault="003712EF" w:rsidP="003712EF">
            <w:pPr>
              <w:ind w:left="540" w:hanging="540"/>
              <w:jc w:val="both"/>
              <w:rPr>
                <w:rFonts w:ascii="Book Antiqua" w:hAnsi="Book Antiqua"/>
                <w:sz w:val="22"/>
                <w:szCs w:val="22"/>
              </w:rPr>
            </w:pPr>
          </w:p>
          <w:p w14:paraId="3826F0D1" w14:textId="77777777" w:rsidR="003712EF" w:rsidRDefault="003712EF" w:rsidP="003712EF">
            <w:pPr>
              <w:ind w:left="540" w:hanging="540"/>
              <w:jc w:val="both"/>
              <w:rPr>
                <w:rFonts w:ascii="Book Antiqua" w:hAnsi="Book Antiqua"/>
                <w:sz w:val="22"/>
                <w:szCs w:val="22"/>
              </w:rPr>
            </w:pPr>
            <w:r w:rsidRPr="007B1265">
              <w:rPr>
                <w:rFonts w:ascii="Book Antiqua" w:hAnsi="Book Antiqua"/>
                <w:sz w:val="22"/>
                <w:szCs w:val="22"/>
              </w:rPr>
              <w:t xml:space="preserve">6.7    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w:t>
            </w:r>
            <w:r w:rsidRPr="007B1265">
              <w:rPr>
                <w:rFonts w:ascii="Book Antiqua" w:hAnsi="Book Antiqua"/>
                <w:sz w:val="22"/>
                <w:szCs w:val="22"/>
              </w:rPr>
              <w:lastRenderedPageBreak/>
              <w:t xml:space="preserve">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7B1265">
              <w:rPr>
                <w:rFonts w:ascii="Book Antiqua" w:hAnsi="Book Antiqua"/>
                <w:sz w:val="22"/>
                <w:szCs w:val="22"/>
              </w:rPr>
              <w:t>availment</w:t>
            </w:r>
            <w:proofErr w:type="spellEnd"/>
            <w:r w:rsidRPr="007B1265">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3826F0D2" w14:textId="77777777" w:rsidR="003712EF" w:rsidRPr="007B1265" w:rsidRDefault="003712EF" w:rsidP="003712EF">
            <w:pPr>
              <w:ind w:left="540" w:hanging="540"/>
              <w:jc w:val="both"/>
              <w:rPr>
                <w:rFonts w:ascii="Book Antiqua" w:hAnsi="Book Antiqua" w:cs="Calibri"/>
                <w:b/>
                <w:bCs/>
                <w:sz w:val="22"/>
                <w:szCs w:val="22"/>
              </w:rPr>
            </w:pPr>
          </w:p>
        </w:tc>
      </w:tr>
      <w:tr w:rsidR="003712EF" w:rsidRPr="0082111A" w14:paraId="3826F0D8" w14:textId="77777777">
        <w:tc>
          <w:tcPr>
            <w:tcW w:w="588" w:type="dxa"/>
            <w:tcBorders>
              <w:right w:val="single" w:sz="4" w:space="0" w:color="auto"/>
            </w:tcBorders>
          </w:tcPr>
          <w:p w14:paraId="3826F0D4" w14:textId="77777777" w:rsidR="003712EF" w:rsidRPr="0082111A" w:rsidRDefault="003712EF" w:rsidP="003712E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5" w14:textId="623BB952" w:rsidR="003712EF" w:rsidRPr="0082111A" w:rsidRDefault="003712EF" w:rsidP="003712EF">
            <w:pPr>
              <w:jc w:val="both"/>
              <w:rPr>
                <w:rFonts w:ascii="Book Antiqua" w:hAnsi="Book Antiqua" w:cs="Calibri"/>
                <w:sz w:val="22"/>
                <w:szCs w:val="22"/>
              </w:rPr>
            </w:pPr>
            <w:r w:rsidRPr="0082111A">
              <w:rPr>
                <w:rFonts w:ascii="Book Antiqua" w:hAnsi="Book Antiqua" w:cs="Calibri"/>
                <w:sz w:val="22"/>
                <w:szCs w:val="22"/>
              </w:rPr>
              <w:t>GCC 8.2</w:t>
            </w:r>
          </w:p>
        </w:tc>
        <w:tc>
          <w:tcPr>
            <w:tcW w:w="7526" w:type="dxa"/>
            <w:tcBorders>
              <w:left w:val="nil"/>
            </w:tcBorders>
          </w:tcPr>
          <w:p w14:paraId="71B9598F" w14:textId="77777777" w:rsidR="00985F39" w:rsidRDefault="00985F39" w:rsidP="00985F39">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826F0D7" w14:textId="77777777" w:rsidR="003712EF" w:rsidRPr="0082111A" w:rsidRDefault="003712EF" w:rsidP="003712EF">
            <w:pPr>
              <w:jc w:val="both"/>
              <w:rPr>
                <w:rFonts w:ascii="Book Antiqua" w:hAnsi="Book Antiqua" w:cs="Calibri"/>
                <w:b/>
                <w:bCs/>
                <w:sz w:val="22"/>
                <w:szCs w:val="22"/>
              </w:rPr>
            </w:pPr>
          </w:p>
        </w:tc>
      </w:tr>
      <w:tr w:rsidR="003712EF" w:rsidRPr="0082111A" w14:paraId="3826F0E5" w14:textId="77777777">
        <w:tc>
          <w:tcPr>
            <w:tcW w:w="588" w:type="dxa"/>
            <w:tcBorders>
              <w:right w:val="single" w:sz="4" w:space="0" w:color="auto"/>
            </w:tcBorders>
          </w:tcPr>
          <w:p w14:paraId="3826F0DE" w14:textId="77777777" w:rsidR="003712EF" w:rsidRPr="0082111A" w:rsidRDefault="003712EF" w:rsidP="003712E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F" w14:textId="77777777" w:rsidR="003712EF" w:rsidRPr="0082111A" w:rsidRDefault="003712EF" w:rsidP="003712EF">
            <w:pPr>
              <w:jc w:val="both"/>
              <w:rPr>
                <w:rFonts w:ascii="Book Antiqua" w:hAnsi="Book Antiqua" w:cs="Calibri"/>
                <w:sz w:val="22"/>
                <w:szCs w:val="22"/>
              </w:rPr>
            </w:pPr>
            <w:r w:rsidRPr="0082111A">
              <w:rPr>
                <w:rFonts w:ascii="Book Antiqua" w:hAnsi="Book Antiqua" w:cs="Calibri"/>
                <w:sz w:val="22"/>
                <w:szCs w:val="22"/>
              </w:rPr>
              <w:t>GCC 8.3.1</w:t>
            </w:r>
          </w:p>
        </w:tc>
        <w:tc>
          <w:tcPr>
            <w:tcW w:w="7526" w:type="dxa"/>
            <w:tcBorders>
              <w:left w:val="nil"/>
            </w:tcBorders>
          </w:tcPr>
          <w:p w14:paraId="3826F0E0" w14:textId="77777777" w:rsidR="003712EF" w:rsidRPr="0082111A" w:rsidRDefault="003712EF" w:rsidP="003712EF">
            <w:pPr>
              <w:tabs>
                <w:tab w:val="left" w:pos="38"/>
                <w:tab w:val="left" w:pos="1701"/>
              </w:tabs>
              <w:autoSpaceDE w:val="0"/>
              <w:autoSpaceDN w:val="0"/>
              <w:adjustRightInd w:val="0"/>
              <w:spacing w:after="283"/>
              <w:jc w:val="both"/>
              <w:rPr>
                <w:rFonts w:ascii="Book Antiqua" w:hAnsi="Book Antiqua"/>
                <w:b/>
                <w:bCs/>
                <w:spacing w:val="15"/>
                <w:sz w:val="22"/>
                <w:szCs w:val="22"/>
              </w:rPr>
            </w:pPr>
            <w:r w:rsidRPr="0082111A">
              <w:rPr>
                <w:rFonts w:ascii="Book Antiqua" w:hAnsi="Book Antiqua"/>
                <w:b/>
                <w:bCs/>
                <w:spacing w:val="15"/>
                <w:sz w:val="22"/>
                <w:szCs w:val="22"/>
              </w:rPr>
              <w:t xml:space="preserve">Replace first para of sub-clause GCC 8.3.1 with the </w:t>
            </w:r>
            <w:proofErr w:type="gramStart"/>
            <w:r w:rsidRPr="0082111A">
              <w:rPr>
                <w:rFonts w:ascii="Book Antiqua" w:hAnsi="Book Antiqua"/>
                <w:b/>
                <w:bCs/>
                <w:spacing w:val="15"/>
                <w:sz w:val="22"/>
                <w:szCs w:val="22"/>
              </w:rPr>
              <w:t>following:-</w:t>
            </w:r>
            <w:proofErr w:type="gramEnd"/>
          </w:p>
          <w:p w14:paraId="6F166A39" w14:textId="11205993" w:rsidR="008F13F0" w:rsidRDefault="008F13F0" w:rsidP="008F13F0">
            <w:pPr>
              <w:jc w:val="both"/>
              <w:rPr>
                <w:rFonts w:ascii="Book Antiqua" w:hAnsi="Book Antiqua"/>
                <w:sz w:val="22"/>
                <w:szCs w:val="22"/>
              </w:rPr>
            </w:pPr>
            <w:r w:rsidRPr="008F13F0">
              <w:rPr>
                <w:rFonts w:ascii="Book Antiqua" w:hAnsi="Book Antiqua"/>
                <w:sz w:val="22"/>
                <w:szCs w:val="22"/>
              </w:rPr>
              <w:t xml:space="preserve">The Contractor shall, within </w:t>
            </w:r>
            <w:r w:rsidR="00AC0C38">
              <w:rPr>
                <w:rFonts w:ascii="Book Antiqua" w:hAnsi="Book Antiqua"/>
                <w:sz w:val="22"/>
                <w:szCs w:val="22"/>
              </w:rPr>
              <w:t>ten</w:t>
            </w:r>
            <w:r w:rsidRPr="008F13F0">
              <w:rPr>
                <w:rFonts w:ascii="Book Antiqua" w:hAnsi="Book Antiqua"/>
                <w:sz w:val="22"/>
                <w:szCs w:val="22"/>
              </w:rPr>
              <w:t xml:space="preserve"> (1</w:t>
            </w:r>
            <w:r w:rsidR="00AC0C38">
              <w:rPr>
                <w:rFonts w:ascii="Book Antiqua" w:hAnsi="Book Antiqua"/>
                <w:sz w:val="22"/>
                <w:szCs w:val="22"/>
              </w:rPr>
              <w:t>0</w:t>
            </w:r>
            <w:r w:rsidRPr="008F13F0">
              <w:rPr>
                <w:rFonts w:ascii="Book Antiqua" w:hAnsi="Book Antiqua"/>
                <w:sz w:val="22"/>
                <w:szCs w:val="22"/>
              </w:rPr>
              <w:t>) days of the Letter of Award,</w:t>
            </w:r>
            <w:r>
              <w:rPr>
                <w:rFonts w:ascii="Book Antiqua" w:hAnsi="Book Antiqua"/>
                <w:sz w:val="22"/>
                <w:szCs w:val="22"/>
              </w:rPr>
              <w:t xml:space="preserve"> </w:t>
            </w:r>
            <w:r w:rsidRPr="008F13F0">
              <w:rPr>
                <w:rFonts w:ascii="Book Antiqua" w:hAnsi="Book Antiqua"/>
                <w:sz w:val="22"/>
                <w:szCs w:val="22"/>
              </w:rPr>
              <w:t>provide a performance security for the due performance of the Contract</w:t>
            </w:r>
            <w:r>
              <w:rPr>
                <w:rFonts w:ascii="Book Antiqua" w:hAnsi="Book Antiqua"/>
                <w:sz w:val="22"/>
                <w:szCs w:val="22"/>
              </w:rPr>
              <w:t xml:space="preserve"> </w:t>
            </w:r>
            <w:r w:rsidRPr="008F13F0">
              <w:rPr>
                <w:rFonts w:ascii="Book Antiqua" w:hAnsi="Book Antiqua"/>
                <w:sz w:val="22"/>
                <w:szCs w:val="22"/>
              </w:rPr>
              <w:t>in the amount equivalent to Ten percent (10%) of the Contract Price,</w:t>
            </w:r>
            <w:r>
              <w:rPr>
                <w:rFonts w:ascii="Book Antiqua" w:hAnsi="Book Antiqua"/>
                <w:sz w:val="22"/>
                <w:szCs w:val="22"/>
              </w:rPr>
              <w:t xml:space="preserve"> </w:t>
            </w:r>
            <w:r w:rsidRPr="008F13F0">
              <w:rPr>
                <w:rFonts w:ascii="Book Antiqua" w:hAnsi="Book Antiqua"/>
                <w:sz w:val="22"/>
                <w:szCs w:val="22"/>
              </w:rPr>
              <w:t xml:space="preserve">with a validity </w:t>
            </w:r>
            <w:proofErr w:type="spellStart"/>
            <w:r w:rsidRPr="008F13F0">
              <w:rPr>
                <w:rFonts w:ascii="Book Antiqua" w:hAnsi="Book Antiqua"/>
                <w:sz w:val="22"/>
                <w:szCs w:val="22"/>
              </w:rPr>
              <w:t>upto</w:t>
            </w:r>
            <w:proofErr w:type="spellEnd"/>
            <w:r w:rsidRPr="008F13F0">
              <w:rPr>
                <w:rFonts w:ascii="Book Antiqua" w:hAnsi="Book Antiqua"/>
                <w:sz w:val="22"/>
                <w:szCs w:val="22"/>
              </w:rPr>
              <w:t xml:space="preserve"> ninety (90) days beyond the Defect Liability Period.</w:t>
            </w:r>
            <w:r w:rsidR="0022425C">
              <w:rPr>
                <w:rFonts w:ascii="Book Antiqua" w:hAnsi="Book Antiqua"/>
                <w:sz w:val="22"/>
                <w:szCs w:val="22"/>
              </w:rPr>
              <w:t xml:space="preserve"> </w:t>
            </w:r>
            <w:r w:rsidRPr="008F13F0">
              <w:rPr>
                <w:rFonts w:ascii="Book Antiqua" w:hAnsi="Book Antiqua"/>
                <w:sz w:val="22"/>
                <w:szCs w:val="22"/>
              </w:rPr>
              <w:t>The same shall be extended by the Contractor from time to time till</w:t>
            </w:r>
            <w:r w:rsidR="0022425C">
              <w:rPr>
                <w:rFonts w:ascii="Book Antiqua" w:hAnsi="Book Antiqua"/>
                <w:sz w:val="22"/>
                <w:szCs w:val="22"/>
              </w:rPr>
              <w:t xml:space="preserve"> </w:t>
            </w:r>
            <w:r w:rsidRPr="008F13F0">
              <w:rPr>
                <w:rFonts w:ascii="Book Antiqua" w:hAnsi="Book Antiqua"/>
                <w:sz w:val="22"/>
                <w:szCs w:val="22"/>
              </w:rPr>
              <w:t>ninety (90) days beyond the actual Defect Liability Period, as may be</w:t>
            </w:r>
            <w:r w:rsidR="0022425C">
              <w:rPr>
                <w:rFonts w:ascii="Book Antiqua" w:hAnsi="Book Antiqua"/>
                <w:sz w:val="22"/>
                <w:szCs w:val="22"/>
              </w:rPr>
              <w:t xml:space="preserve"> </w:t>
            </w:r>
            <w:r w:rsidRPr="008F13F0">
              <w:rPr>
                <w:rFonts w:ascii="Book Antiqua" w:hAnsi="Book Antiqua"/>
                <w:sz w:val="22"/>
                <w:szCs w:val="22"/>
              </w:rPr>
              <w:t>required under the Contract.</w:t>
            </w:r>
          </w:p>
          <w:p w14:paraId="7F825694" w14:textId="77777777" w:rsidR="008F13F0" w:rsidRDefault="008F13F0" w:rsidP="008F13F0">
            <w:pPr>
              <w:jc w:val="both"/>
              <w:rPr>
                <w:rFonts w:ascii="Book Antiqua" w:hAnsi="Book Antiqua"/>
                <w:sz w:val="22"/>
                <w:szCs w:val="22"/>
              </w:rPr>
            </w:pPr>
          </w:p>
          <w:p w14:paraId="3826F0E4" w14:textId="41779BCB" w:rsidR="003712EF" w:rsidRPr="0022425C" w:rsidRDefault="0022425C" w:rsidP="0022425C">
            <w:pPr>
              <w:jc w:val="both"/>
              <w:rPr>
                <w:rFonts w:ascii="Book Antiqua" w:hAnsi="Book Antiqua"/>
                <w:sz w:val="22"/>
                <w:szCs w:val="22"/>
              </w:rPr>
            </w:pPr>
            <w:r w:rsidRPr="0022425C">
              <w:rPr>
                <w:rFonts w:ascii="Book Antiqua" w:hAnsi="Book Antiqua"/>
                <w:b/>
                <w:bCs/>
                <w:sz w:val="22"/>
                <w:szCs w:val="22"/>
                <w:lang w:val="en-IN"/>
              </w:rPr>
              <w:t>Alternatively</w:t>
            </w:r>
            <w:r w:rsidRPr="0022425C">
              <w:rPr>
                <w:rFonts w:ascii="Book Antiqua" w:hAnsi="Book Antiqua"/>
                <w:sz w:val="22"/>
                <w:szCs w:val="22"/>
                <w:lang w:val="en-IN"/>
              </w:rPr>
              <w:t>, in place of submission of Contract Performance</w:t>
            </w:r>
            <w:r>
              <w:rPr>
                <w:rFonts w:ascii="Book Antiqua" w:hAnsi="Book Antiqua"/>
                <w:sz w:val="22"/>
                <w:szCs w:val="22"/>
                <w:lang w:val="en-IN"/>
              </w:rPr>
              <w:t xml:space="preserve"> </w:t>
            </w:r>
            <w:r w:rsidRPr="0022425C">
              <w:rPr>
                <w:rFonts w:ascii="Book Antiqua" w:hAnsi="Book Antiqua"/>
                <w:sz w:val="22"/>
                <w:szCs w:val="22"/>
                <w:lang w:val="en-IN"/>
              </w:rPr>
              <w:t xml:space="preserve">Guarantee, Bidder may opt for pro-rata deduction at the rate of </w:t>
            </w:r>
            <w:r w:rsidRPr="0022425C">
              <w:rPr>
                <w:rFonts w:ascii="Book Antiqua" w:hAnsi="Book Antiqua"/>
                <w:b/>
                <w:bCs/>
                <w:sz w:val="22"/>
                <w:szCs w:val="22"/>
                <w:lang w:val="en-IN"/>
              </w:rPr>
              <w:t>10 %</w:t>
            </w:r>
            <w:r>
              <w:rPr>
                <w:rFonts w:ascii="Book Antiqua" w:hAnsi="Book Antiqua"/>
                <w:b/>
                <w:bCs/>
                <w:sz w:val="22"/>
                <w:szCs w:val="22"/>
                <w:lang w:val="en-IN"/>
              </w:rPr>
              <w:t xml:space="preserve"> </w:t>
            </w:r>
            <w:r w:rsidRPr="0022425C">
              <w:rPr>
                <w:rFonts w:ascii="Book Antiqua" w:hAnsi="Book Antiqua"/>
                <w:b/>
                <w:bCs/>
                <w:sz w:val="22"/>
                <w:szCs w:val="22"/>
                <w:lang w:val="en-IN"/>
              </w:rPr>
              <w:t xml:space="preserve">from the Running Bill of the contractor </w:t>
            </w:r>
            <w:r w:rsidRPr="0022425C">
              <w:rPr>
                <w:rFonts w:ascii="Book Antiqua" w:hAnsi="Book Antiqua"/>
                <w:sz w:val="22"/>
                <w:szCs w:val="22"/>
                <w:lang w:val="en-IN"/>
              </w:rPr>
              <w:t>as Security Deposit. The</w:t>
            </w:r>
            <w:r>
              <w:rPr>
                <w:rFonts w:ascii="Book Antiqua" w:hAnsi="Book Antiqua"/>
                <w:sz w:val="22"/>
                <w:szCs w:val="22"/>
                <w:lang w:val="en-IN"/>
              </w:rPr>
              <w:t xml:space="preserve"> </w:t>
            </w:r>
            <w:r w:rsidRPr="0022425C">
              <w:rPr>
                <w:rFonts w:ascii="Book Antiqua" w:hAnsi="Book Antiqua"/>
                <w:sz w:val="22"/>
                <w:szCs w:val="22"/>
                <w:lang w:val="en-IN"/>
              </w:rPr>
              <w:t>deductions shall be continued till the total amount towards Security</w:t>
            </w:r>
            <w:r>
              <w:rPr>
                <w:rFonts w:ascii="Book Antiqua" w:hAnsi="Book Antiqua"/>
                <w:sz w:val="22"/>
                <w:szCs w:val="22"/>
                <w:lang w:val="en-IN"/>
              </w:rPr>
              <w:t xml:space="preserve"> </w:t>
            </w:r>
            <w:r w:rsidRPr="0022425C">
              <w:rPr>
                <w:rFonts w:ascii="Book Antiqua" w:hAnsi="Book Antiqua"/>
                <w:sz w:val="22"/>
                <w:szCs w:val="22"/>
                <w:lang w:val="en-IN"/>
              </w:rPr>
              <w:t xml:space="preserve">Deposit reaches </w:t>
            </w:r>
            <w:r w:rsidRPr="0022425C">
              <w:rPr>
                <w:rFonts w:ascii="Book Antiqua" w:hAnsi="Book Antiqua"/>
                <w:b/>
                <w:bCs/>
                <w:sz w:val="22"/>
                <w:szCs w:val="22"/>
                <w:lang w:val="en-IN"/>
              </w:rPr>
              <w:t>10 % of the contract value.</w:t>
            </w:r>
            <w:r>
              <w:rPr>
                <w:rFonts w:ascii="Book Antiqua" w:hAnsi="Book Antiqua"/>
                <w:b/>
                <w:bCs/>
                <w:sz w:val="22"/>
                <w:szCs w:val="22"/>
                <w:lang w:val="en-IN"/>
              </w:rPr>
              <w:t xml:space="preserve"> </w:t>
            </w:r>
            <w:r w:rsidRPr="0022425C">
              <w:rPr>
                <w:rFonts w:ascii="Book Antiqua" w:hAnsi="Book Antiqua"/>
                <w:sz w:val="22"/>
                <w:szCs w:val="22"/>
                <w:lang w:val="en-IN"/>
              </w:rPr>
              <w:t>The CPG/Security deposit</w:t>
            </w:r>
            <w:r>
              <w:rPr>
                <w:rFonts w:ascii="Book Antiqua" w:hAnsi="Book Antiqua"/>
                <w:sz w:val="22"/>
                <w:szCs w:val="22"/>
                <w:lang w:val="en-IN"/>
              </w:rPr>
              <w:t xml:space="preserve"> </w:t>
            </w:r>
            <w:r w:rsidRPr="0022425C">
              <w:rPr>
                <w:rFonts w:ascii="Book Antiqua" w:hAnsi="Book Antiqua"/>
                <w:sz w:val="22"/>
                <w:szCs w:val="22"/>
                <w:lang w:val="en-IN"/>
              </w:rPr>
              <w:t>shall be released within 90 days after completion of Defect Liability</w:t>
            </w:r>
            <w:r>
              <w:rPr>
                <w:rFonts w:ascii="Book Antiqua" w:hAnsi="Book Antiqua"/>
                <w:sz w:val="22"/>
                <w:szCs w:val="22"/>
                <w:lang w:val="en-IN"/>
              </w:rPr>
              <w:t xml:space="preserve"> </w:t>
            </w:r>
            <w:r w:rsidRPr="0022425C">
              <w:rPr>
                <w:rFonts w:ascii="Book Antiqua" w:hAnsi="Book Antiqua"/>
                <w:sz w:val="22"/>
                <w:szCs w:val="22"/>
                <w:lang w:val="en-IN"/>
              </w:rPr>
              <w:t>period.</w:t>
            </w:r>
          </w:p>
        </w:tc>
      </w:tr>
      <w:tr w:rsidR="003712EF" w:rsidRPr="0082111A" w14:paraId="3826F0FA" w14:textId="77777777">
        <w:tc>
          <w:tcPr>
            <w:tcW w:w="588" w:type="dxa"/>
            <w:tcBorders>
              <w:right w:val="single" w:sz="4" w:space="0" w:color="auto"/>
            </w:tcBorders>
          </w:tcPr>
          <w:p w14:paraId="3826F0E6" w14:textId="77777777" w:rsidR="003712EF" w:rsidRPr="0082111A" w:rsidRDefault="003712EF" w:rsidP="003712E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E7" w14:textId="77777777" w:rsidR="003712EF" w:rsidRPr="0082111A" w:rsidRDefault="003712EF" w:rsidP="003712EF">
            <w:pPr>
              <w:jc w:val="both"/>
              <w:rPr>
                <w:rFonts w:ascii="Book Antiqua" w:hAnsi="Book Antiqua" w:cs="Calibri"/>
                <w:sz w:val="22"/>
                <w:szCs w:val="22"/>
              </w:rPr>
            </w:pPr>
            <w:r w:rsidRPr="0082111A">
              <w:rPr>
                <w:rFonts w:ascii="Book Antiqua" w:hAnsi="Book Antiqua" w:cs="Calibri"/>
                <w:sz w:val="22"/>
                <w:szCs w:val="22"/>
              </w:rPr>
              <w:t>GCC 8.3.1</w:t>
            </w:r>
          </w:p>
        </w:tc>
        <w:tc>
          <w:tcPr>
            <w:tcW w:w="7526" w:type="dxa"/>
            <w:tcBorders>
              <w:left w:val="nil"/>
            </w:tcBorders>
          </w:tcPr>
          <w:p w14:paraId="3826F0E8" w14:textId="77777777" w:rsidR="003712EF" w:rsidRPr="0082111A" w:rsidRDefault="003712EF" w:rsidP="003712EF">
            <w:pPr>
              <w:jc w:val="both"/>
              <w:rPr>
                <w:rFonts w:ascii="Book Antiqua" w:hAnsi="Book Antiqua" w:cs="Calibri"/>
                <w:b/>
                <w:bCs/>
                <w:sz w:val="22"/>
                <w:szCs w:val="22"/>
              </w:rPr>
            </w:pPr>
            <w:r w:rsidRPr="0082111A">
              <w:rPr>
                <w:rFonts w:ascii="Book Antiqua" w:hAnsi="Book Antiqua" w:cs="Calibri"/>
                <w:b/>
                <w:bCs/>
                <w:sz w:val="22"/>
                <w:szCs w:val="22"/>
              </w:rPr>
              <w:t>Supplementing Sub-Clause GCC 8.3.1</w:t>
            </w:r>
          </w:p>
          <w:p w14:paraId="3826F0E9" w14:textId="77777777" w:rsidR="003712EF" w:rsidRPr="0082111A" w:rsidRDefault="003712EF" w:rsidP="003712EF">
            <w:pPr>
              <w:jc w:val="both"/>
              <w:rPr>
                <w:rFonts w:ascii="Book Antiqua" w:hAnsi="Book Antiqua" w:cs="Calibri"/>
                <w:b/>
                <w:bCs/>
                <w:sz w:val="22"/>
                <w:szCs w:val="22"/>
              </w:rPr>
            </w:pPr>
          </w:p>
          <w:p w14:paraId="3826F0EA" w14:textId="77777777" w:rsidR="003712EF" w:rsidRPr="0082111A" w:rsidRDefault="003712EF" w:rsidP="003712EF">
            <w:pPr>
              <w:pStyle w:val="Default"/>
              <w:ind w:left="938" w:hanging="938"/>
              <w:jc w:val="both"/>
              <w:rPr>
                <w:sz w:val="22"/>
                <w:szCs w:val="22"/>
              </w:rPr>
            </w:pPr>
            <w:r w:rsidRPr="0082111A">
              <w:rPr>
                <w:b/>
                <w:bCs/>
                <w:sz w:val="22"/>
                <w:szCs w:val="22"/>
              </w:rPr>
              <w:t xml:space="preserve">8.3.1.1 </w:t>
            </w:r>
            <w:r w:rsidRPr="0082111A">
              <w:rPr>
                <w:b/>
                <w:bCs/>
                <w:sz w:val="22"/>
                <w:szCs w:val="22"/>
              </w:rPr>
              <w:tab/>
            </w:r>
            <w:r w:rsidRPr="0082111A">
              <w:rPr>
                <w:sz w:val="22"/>
                <w:szCs w:val="22"/>
              </w:rPr>
              <w:t>If the Contractor delays submission of the performance security(</w:t>
            </w:r>
            <w:proofErr w:type="spellStart"/>
            <w:r w:rsidRPr="0082111A">
              <w:rPr>
                <w:sz w:val="22"/>
                <w:szCs w:val="22"/>
              </w:rPr>
              <w:t>ies</w:t>
            </w:r>
            <w:proofErr w:type="spellEnd"/>
            <w:r w:rsidRPr="0082111A">
              <w:rPr>
                <w:sz w:val="22"/>
                <w:szCs w:val="22"/>
              </w:rPr>
              <w:t>) vis-à-vis the period specified in Clause GCC 8.3.1, then without prejudice to any other rights or remedies available with the Employer, following shall also be applicable:</w:t>
            </w:r>
          </w:p>
          <w:p w14:paraId="3826F0EB" w14:textId="77777777" w:rsidR="003712EF" w:rsidRPr="0082111A" w:rsidRDefault="003712EF" w:rsidP="003712EF">
            <w:pPr>
              <w:pStyle w:val="Default"/>
              <w:ind w:left="938" w:hanging="938"/>
              <w:jc w:val="both"/>
              <w:rPr>
                <w:sz w:val="22"/>
                <w:szCs w:val="22"/>
              </w:rPr>
            </w:pPr>
          </w:p>
          <w:p w14:paraId="3826F0EC" w14:textId="77777777" w:rsidR="003712EF" w:rsidRPr="0082111A" w:rsidRDefault="003712EF" w:rsidP="003712EF">
            <w:pPr>
              <w:pStyle w:val="Default"/>
              <w:numPr>
                <w:ilvl w:val="0"/>
                <w:numId w:val="32"/>
              </w:numPr>
              <w:jc w:val="both"/>
              <w:rPr>
                <w:sz w:val="22"/>
                <w:szCs w:val="22"/>
              </w:rPr>
            </w:pPr>
            <w:r w:rsidRPr="0082111A">
              <w:rPr>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3826F0ED" w14:textId="77777777" w:rsidR="003712EF" w:rsidRPr="0082111A" w:rsidRDefault="003712EF" w:rsidP="003712EF">
            <w:pPr>
              <w:pStyle w:val="Default"/>
              <w:ind w:left="1305"/>
              <w:jc w:val="both"/>
              <w:rPr>
                <w:sz w:val="22"/>
                <w:szCs w:val="22"/>
              </w:rPr>
            </w:pPr>
          </w:p>
          <w:p w14:paraId="3826F0EE" w14:textId="77777777" w:rsidR="003712EF" w:rsidRPr="0082111A" w:rsidRDefault="003712EF" w:rsidP="003712EF">
            <w:pPr>
              <w:pStyle w:val="Default"/>
              <w:numPr>
                <w:ilvl w:val="0"/>
                <w:numId w:val="32"/>
              </w:numPr>
              <w:jc w:val="both"/>
              <w:rPr>
                <w:sz w:val="22"/>
                <w:szCs w:val="22"/>
              </w:rPr>
            </w:pPr>
            <w:r w:rsidRPr="0082111A">
              <w:rPr>
                <w:sz w:val="22"/>
                <w:szCs w:val="22"/>
              </w:rPr>
              <w:t xml:space="preserve">Alternatively, if the Contractor fails to extend the validity of the performance security pursuant to Clause GCC 8.3.1.1 (a), an </w:t>
            </w:r>
            <w:hyperlink r:id="rId10" w:history="1">
              <w:r w:rsidRPr="0082111A">
                <w:rPr>
                  <w:rStyle w:val="Hyperlink"/>
                  <w:sz w:val="22"/>
                  <w:szCs w:val="22"/>
                </w:rPr>
                <w:t>amount @prevailing SBI Card Rate applicable for Inland Bank Guarantee +2%</w:t>
              </w:r>
            </w:hyperlink>
            <w:r w:rsidRPr="0082111A">
              <w:rPr>
                <w:sz w:val="22"/>
                <w:szCs w:val="22"/>
              </w:rPr>
              <w:t xml:space="preserve"> per annum on the performance security amount corresponding to the Facilities or any relevant part </w:t>
            </w:r>
            <w:r w:rsidRPr="0082111A">
              <w:rPr>
                <w:sz w:val="22"/>
                <w:szCs w:val="22"/>
              </w:rPr>
              <w:lastRenderedPageBreak/>
              <w:t xml:space="preserve">thereof covered under the said performance security, for the period of </w:t>
            </w:r>
            <w:r w:rsidRPr="00D428E1">
              <w:rPr>
                <w:sz w:val="22"/>
                <w:szCs w:val="22"/>
              </w:rPr>
              <w:t>delay as per Clause GCC 8.3.1.1 (c) shall be</w:t>
            </w:r>
            <w:r w:rsidRPr="0082111A">
              <w:rPr>
                <w:sz w:val="22"/>
                <w:szCs w:val="22"/>
              </w:rPr>
              <w:t xml:space="preserve"> paid by the Contractor to the Employer.  The Employer may, without prejudice to any other method of recovery, deduct the amount worked out as above from any monies due or to become due to the Contractor under the Contract. </w:t>
            </w:r>
          </w:p>
          <w:p w14:paraId="3826F0EF" w14:textId="77777777" w:rsidR="003712EF" w:rsidRPr="0082111A" w:rsidRDefault="003712EF" w:rsidP="003712EF">
            <w:pPr>
              <w:pStyle w:val="Default"/>
              <w:ind w:left="849"/>
              <w:jc w:val="both"/>
              <w:rPr>
                <w:sz w:val="22"/>
                <w:szCs w:val="22"/>
              </w:rPr>
            </w:pPr>
          </w:p>
          <w:p w14:paraId="3826F0F0" w14:textId="77777777" w:rsidR="003712EF" w:rsidRPr="0082111A" w:rsidRDefault="003712EF" w:rsidP="003712EF">
            <w:pPr>
              <w:pStyle w:val="Default"/>
              <w:numPr>
                <w:ilvl w:val="0"/>
                <w:numId w:val="32"/>
              </w:numPr>
              <w:jc w:val="both"/>
              <w:rPr>
                <w:sz w:val="22"/>
                <w:szCs w:val="22"/>
              </w:rPr>
            </w:pPr>
            <w:r w:rsidRPr="0082111A">
              <w:rPr>
                <w:sz w:val="22"/>
                <w:szCs w:val="22"/>
              </w:rPr>
              <w:t>The period of delay for the above purpose shall be the time elapsed between the due date for submission of performance security as per the Contract and the date of performance security.</w:t>
            </w:r>
          </w:p>
          <w:p w14:paraId="3826F0F1" w14:textId="77777777" w:rsidR="003712EF" w:rsidRPr="0082111A" w:rsidRDefault="003712EF" w:rsidP="003712EF">
            <w:pPr>
              <w:pStyle w:val="Default"/>
              <w:ind w:left="-87"/>
              <w:jc w:val="both"/>
              <w:rPr>
                <w:sz w:val="22"/>
                <w:szCs w:val="22"/>
              </w:rPr>
            </w:pPr>
          </w:p>
          <w:p w14:paraId="3826F0F2" w14:textId="77777777" w:rsidR="003712EF" w:rsidRDefault="003712EF" w:rsidP="003712EF">
            <w:pPr>
              <w:pStyle w:val="Default"/>
              <w:numPr>
                <w:ilvl w:val="0"/>
                <w:numId w:val="32"/>
              </w:numPr>
              <w:jc w:val="both"/>
              <w:rPr>
                <w:sz w:val="22"/>
                <w:szCs w:val="22"/>
              </w:rPr>
            </w:pPr>
            <w:r w:rsidRPr="00802847">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w:t>
            </w:r>
            <w:r>
              <w:rPr>
                <w:sz w:val="22"/>
                <w:szCs w:val="22"/>
              </w:rPr>
              <w:t>17</w:t>
            </w:r>
            <w:r w:rsidRPr="00802847">
              <w:rPr>
                <w:sz w:val="22"/>
                <w:szCs w:val="22"/>
              </w:rPr>
              <w:t>.</w:t>
            </w:r>
          </w:p>
          <w:p w14:paraId="3826F0F3" w14:textId="77777777" w:rsidR="003712EF" w:rsidRPr="0082111A" w:rsidRDefault="003712EF" w:rsidP="003712EF">
            <w:pPr>
              <w:pStyle w:val="Default"/>
              <w:jc w:val="both"/>
              <w:rPr>
                <w:sz w:val="22"/>
                <w:szCs w:val="22"/>
              </w:rPr>
            </w:pPr>
          </w:p>
          <w:p w14:paraId="3826F0F4" w14:textId="77777777" w:rsidR="003712EF" w:rsidRPr="0082111A" w:rsidRDefault="003712EF" w:rsidP="003712EF">
            <w:pPr>
              <w:pStyle w:val="Default"/>
              <w:ind w:left="938" w:hanging="938"/>
              <w:jc w:val="both"/>
              <w:rPr>
                <w:sz w:val="22"/>
                <w:szCs w:val="22"/>
              </w:rPr>
            </w:pPr>
            <w:r w:rsidRPr="0082111A">
              <w:rPr>
                <w:sz w:val="22"/>
                <w:szCs w:val="22"/>
              </w:rPr>
              <w:t>8.3.1.2</w:t>
            </w:r>
            <w:r w:rsidRPr="0082111A">
              <w:rPr>
                <w:sz w:val="22"/>
                <w:szCs w:val="22"/>
              </w:rPr>
              <w:tab/>
              <w:t xml:space="preserve">The above extension of Defect Liability Period or deduction shall not relieve the Contractor from any of his obligations and liabilities under the Contract. </w:t>
            </w:r>
          </w:p>
          <w:p w14:paraId="3826F0F5" w14:textId="77777777" w:rsidR="003712EF" w:rsidRPr="0082111A" w:rsidRDefault="003712EF" w:rsidP="003712EF">
            <w:pPr>
              <w:pStyle w:val="Default"/>
              <w:ind w:left="498" w:hanging="585"/>
              <w:jc w:val="both"/>
              <w:rPr>
                <w:sz w:val="22"/>
                <w:szCs w:val="22"/>
              </w:rPr>
            </w:pPr>
          </w:p>
          <w:p w14:paraId="3826F0F6" w14:textId="77777777" w:rsidR="003712EF" w:rsidRPr="0082111A" w:rsidRDefault="003712EF" w:rsidP="003712EF">
            <w:pPr>
              <w:pStyle w:val="Default"/>
              <w:ind w:left="938" w:hanging="938"/>
              <w:jc w:val="both"/>
              <w:rPr>
                <w:sz w:val="22"/>
                <w:szCs w:val="22"/>
              </w:rPr>
            </w:pPr>
            <w:r w:rsidRPr="0082111A">
              <w:rPr>
                <w:sz w:val="22"/>
                <w:szCs w:val="22"/>
              </w:rPr>
              <w:t>8.3.1.3</w:t>
            </w:r>
            <w:r w:rsidRPr="0082111A">
              <w:rPr>
                <w:sz w:val="22"/>
                <w:szCs w:val="22"/>
              </w:rPr>
              <w:tab/>
              <w:t>The Employer shall be sole judge in above regard.</w:t>
            </w:r>
          </w:p>
          <w:p w14:paraId="3826F0F7" w14:textId="77777777" w:rsidR="003712EF" w:rsidRPr="0082111A" w:rsidRDefault="003712EF" w:rsidP="003712EF">
            <w:pPr>
              <w:pStyle w:val="Default"/>
              <w:ind w:left="498" w:hanging="585"/>
              <w:jc w:val="both"/>
              <w:rPr>
                <w:sz w:val="22"/>
                <w:szCs w:val="22"/>
              </w:rPr>
            </w:pPr>
          </w:p>
          <w:p w14:paraId="3826F0F8" w14:textId="43A0D245" w:rsidR="003712EF" w:rsidRPr="0082111A" w:rsidRDefault="003712EF" w:rsidP="003712EF">
            <w:pPr>
              <w:pStyle w:val="Default"/>
              <w:ind w:left="938" w:hanging="938"/>
              <w:jc w:val="both"/>
              <w:rPr>
                <w:sz w:val="22"/>
                <w:szCs w:val="22"/>
              </w:rPr>
            </w:pPr>
            <w:r w:rsidRPr="0082111A">
              <w:rPr>
                <w:sz w:val="22"/>
                <w:szCs w:val="22"/>
              </w:rPr>
              <w:t>8.3.1.4   Apart from the performance security (</w:t>
            </w:r>
            <w:proofErr w:type="spellStart"/>
            <w:r w:rsidRPr="0082111A">
              <w:rPr>
                <w:sz w:val="22"/>
                <w:szCs w:val="22"/>
              </w:rPr>
              <w:t>ies</w:t>
            </w:r>
            <w:proofErr w:type="spellEnd"/>
            <w:r w:rsidRPr="0082111A">
              <w:rPr>
                <w:sz w:val="22"/>
                <w:szCs w:val="22"/>
              </w:rPr>
              <w:t xml:space="preserve">) to be furnished as per Clause GCC 8.3.1 above, </w:t>
            </w:r>
            <w:proofErr w:type="gramStart"/>
            <w:r w:rsidRPr="0082111A">
              <w:rPr>
                <w:sz w:val="22"/>
                <w:szCs w:val="22"/>
              </w:rPr>
              <w:t>additional  performance</w:t>
            </w:r>
            <w:proofErr w:type="gramEnd"/>
            <w:r w:rsidRPr="0082111A">
              <w:rPr>
                <w:sz w:val="22"/>
                <w:szCs w:val="22"/>
              </w:rPr>
              <w:t xml:space="preserv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82111A">
              <w:rPr>
                <w:sz w:val="22"/>
                <w:szCs w:val="22"/>
              </w:rPr>
              <w:t>precedent</w:t>
            </w:r>
            <w:proofErr w:type="gramEnd"/>
            <w:r w:rsidRPr="0082111A">
              <w:rPr>
                <w:sz w:val="22"/>
                <w:szCs w:val="22"/>
              </w:rPr>
              <w:t xml:space="preserve"> for release of </w:t>
            </w:r>
            <w:proofErr w:type="gramStart"/>
            <w:r w:rsidRPr="0082111A">
              <w:rPr>
                <w:sz w:val="22"/>
                <w:szCs w:val="22"/>
              </w:rPr>
              <w:t>payment  due</w:t>
            </w:r>
            <w:proofErr w:type="gramEnd"/>
            <w:r w:rsidRPr="0082111A">
              <w:rPr>
                <w:sz w:val="22"/>
                <w:szCs w:val="22"/>
              </w:rPr>
              <w:t xml:space="preserve"> </w:t>
            </w:r>
            <w:proofErr w:type="gramStart"/>
            <w:r w:rsidRPr="0082111A">
              <w:rPr>
                <w:sz w:val="22"/>
                <w:szCs w:val="22"/>
              </w:rPr>
              <w:t>against</w:t>
            </w:r>
            <w:proofErr w:type="gramEnd"/>
            <w:r w:rsidRPr="0082111A">
              <w:rPr>
                <w:sz w:val="22"/>
                <w:szCs w:val="22"/>
              </w:rPr>
              <w:t xml:space="preserve"> such equipment</w:t>
            </w:r>
            <w:proofErr w:type="gramStart"/>
            <w:r w:rsidRPr="0082111A">
              <w:rPr>
                <w:sz w:val="22"/>
                <w:szCs w:val="22"/>
              </w:rPr>
              <w:t>/ works</w:t>
            </w:r>
            <w:proofErr w:type="gramEnd"/>
            <w:r w:rsidRPr="0082111A">
              <w:rPr>
                <w:sz w:val="22"/>
                <w:szCs w:val="22"/>
              </w:rPr>
              <w:t xml:space="preserve"> for which the said performance security is required to be submitted.</w:t>
            </w:r>
          </w:p>
          <w:p w14:paraId="3826F0F9" w14:textId="77777777" w:rsidR="003712EF" w:rsidRPr="0082111A" w:rsidRDefault="003712EF" w:rsidP="003712EF">
            <w:pPr>
              <w:pStyle w:val="Default"/>
              <w:ind w:left="938" w:hanging="938"/>
              <w:jc w:val="both"/>
              <w:rPr>
                <w:rFonts w:cs="Calibri"/>
                <w:b/>
                <w:bCs/>
                <w:sz w:val="22"/>
                <w:szCs w:val="22"/>
              </w:rPr>
            </w:pPr>
          </w:p>
        </w:tc>
      </w:tr>
      <w:tr w:rsidR="00356630" w:rsidRPr="0082111A" w14:paraId="3826F101" w14:textId="77777777">
        <w:tc>
          <w:tcPr>
            <w:tcW w:w="588" w:type="dxa"/>
            <w:tcBorders>
              <w:right w:val="single" w:sz="4" w:space="0" w:color="auto"/>
            </w:tcBorders>
          </w:tcPr>
          <w:p w14:paraId="3826F0FB" w14:textId="77777777" w:rsidR="00356630" w:rsidRPr="0082111A" w:rsidRDefault="00356630" w:rsidP="00356630">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FC" w14:textId="77777777" w:rsidR="00356630" w:rsidRPr="0082111A" w:rsidRDefault="00356630" w:rsidP="00356630">
            <w:pPr>
              <w:jc w:val="both"/>
              <w:rPr>
                <w:rFonts w:ascii="Book Antiqua" w:hAnsi="Book Antiqua" w:cs="Calibri"/>
                <w:sz w:val="22"/>
                <w:szCs w:val="22"/>
              </w:rPr>
            </w:pPr>
            <w:r w:rsidRPr="0082111A">
              <w:rPr>
                <w:rFonts w:ascii="Book Antiqua" w:hAnsi="Book Antiqua" w:cs="Calibri"/>
                <w:sz w:val="22"/>
                <w:szCs w:val="22"/>
              </w:rPr>
              <w:t>GCC 8.3.2</w:t>
            </w:r>
          </w:p>
        </w:tc>
        <w:tc>
          <w:tcPr>
            <w:tcW w:w="7526" w:type="dxa"/>
            <w:tcBorders>
              <w:left w:val="nil"/>
            </w:tcBorders>
          </w:tcPr>
          <w:p w14:paraId="01499DF8" w14:textId="77777777" w:rsidR="00356630" w:rsidRPr="00933203" w:rsidRDefault="00356630" w:rsidP="0035663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003DE23A" w14:textId="77777777" w:rsidR="00356630" w:rsidRPr="006405D7" w:rsidRDefault="00356630" w:rsidP="00356630">
            <w:pPr>
              <w:pStyle w:val="Default"/>
              <w:jc w:val="both"/>
              <w:rPr>
                <w:rFonts w:ascii="Cambria" w:hAnsi="Cambria"/>
                <w:b/>
                <w:bCs/>
                <w:sz w:val="14"/>
                <w:szCs w:val="14"/>
              </w:rPr>
            </w:pPr>
          </w:p>
          <w:p w14:paraId="611C8836" w14:textId="77777777" w:rsidR="00356630" w:rsidRPr="00933203" w:rsidRDefault="00356630" w:rsidP="00356630">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the Section VI - Sample Forms and Procedures. </w:t>
            </w:r>
          </w:p>
          <w:p w14:paraId="1EA26D5A" w14:textId="77777777" w:rsidR="00356630" w:rsidRPr="006405D7" w:rsidRDefault="00356630" w:rsidP="00356630">
            <w:pPr>
              <w:jc w:val="both"/>
              <w:rPr>
                <w:rFonts w:ascii="Cambria" w:hAnsi="Cambria" w:cs="Calibri"/>
                <w:b/>
                <w:bCs/>
                <w:sz w:val="16"/>
                <w:szCs w:val="16"/>
              </w:rPr>
            </w:pPr>
          </w:p>
          <w:p w14:paraId="5849C8B8"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 xml:space="preserve">Alternatively, if performance security is to be submitted in favor of POWERGRID, the same can be submitted as online payment through POWERGRID ONLINE PAYMENT UTILITY- https://epay.powergrid.in, </w:t>
            </w:r>
            <w:r w:rsidRPr="00933203">
              <w:rPr>
                <w:rFonts w:ascii="Cambria" w:hAnsi="Cambria"/>
                <w:b/>
                <w:bCs/>
                <w:sz w:val="23"/>
                <w:szCs w:val="23"/>
              </w:rPr>
              <w:lastRenderedPageBreak/>
              <w:t>a link of which is provided on the POWERGRID website www.powergridindia.com. While making online payment towards performance security, the bidder shall choose Segment as “Suppliers” and fill in details as follows:</w:t>
            </w:r>
          </w:p>
          <w:p w14:paraId="21A62F6F" w14:textId="77777777" w:rsidR="00356630" w:rsidRPr="00933203" w:rsidRDefault="00356630" w:rsidP="0035663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356630" w:rsidRPr="00933203" w14:paraId="183D338F" w14:textId="77777777" w:rsidTr="007E6528">
              <w:tc>
                <w:tcPr>
                  <w:tcW w:w="2359" w:type="dxa"/>
                </w:tcPr>
                <w:p w14:paraId="7F768113"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tcPr>
                <w:p w14:paraId="0042A83F"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356630" w:rsidRPr="00933203" w14:paraId="4574041A" w14:textId="77777777" w:rsidTr="007E6528">
              <w:tc>
                <w:tcPr>
                  <w:tcW w:w="2359" w:type="dxa"/>
                </w:tcPr>
                <w:p w14:paraId="7EEFB10A"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tcPr>
                <w:p w14:paraId="4C67CEC4" w14:textId="564D4912"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Performance Security Payment–</w:t>
                  </w:r>
                  <w:r w:rsidR="001D286D">
                    <w:rPr>
                      <w:rFonts w:ascii="Cambria" w:hAnsi="Cambria"/>
                      <w:b/>
                      <w:bCs/>
                      <w:color w:val="0033CC"/>
                      <w:sz w:val="23"/>
                      <w:szCs w:val="23"/>
                    </w:rPr>
                    <w:t>CC</w:t>
                  </w:r>
                </w:p>
              </w:tc>
            </w:tr>
            <w:tr w:rsidR="00356630" w:rsidRPr="00933203" w14:paraId="65BD6136" w14:textId="77777777" w:rsidTr="007E6528">
              <w:tc>
                <w:tcPr>
                  <w:tcW w:w="2359" w:type="dxa"/>
                </w:tcPr>
                <w:p w14:paraId="0ECE3D8E"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tcPr>
                <w:p w14:paraId="191C177A"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356630" w:rsidRPr="00933203" w14:paraId="2342D9C5" w14:textId="77777777" w:rsidTr="007E6528">
              <w:tc>
                <w:tcPr>
                  <w:tcW w:w="2359" w:type="dxa"/>
                </w:tcPr>
                <w:p w14:paraId="2D472FCE"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tcPr>
                <w:p w14:paraId="1F01CDDA"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356630" w:rsidRPr="00933203" w14:paraId="6E1697A2" w14:textId="77777777" w:rsidTr="007E6528">
              <w:tc>
                <w:tcPr>
                  <w:tcW w:w="2359" w:type="dxa"/>
                </w:tcPr>
                <w:p w14:paraId="56A92F89" w14:textId="77777777" w:rsidR="00356630" w:rsidRPr="00933203" w:rsidRDefault="00356630" w:rsidP="0035663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tcPr>
                <w:p w14:paraId="339173DC" w14:textId="7B20E7DD" w:rsidR="00356630" w:rsidRPr="001002EA" w:rsidRDefault="00356630" w:rsidP="00356630">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F94087" w:rsidRPr="00F94087">
                    <w:rPr>
                      <w:rFonts w:ascii="Cambria" w:hAnsi="Cambria" w:cs="Book Antiqua"/>
                      <w:b/>
                      <w:bCs/>
                      <w:color w:val="0033CC"/>
                      <w:sz w:val="23"/>
                      <w:szCs w:val="23"/>
                      <w:lang w:bidi="hi-IN"/>
                    </w:rPr>
                    <w:t>Construction of tensile structure overhead shed at skating ground, Sector-43 township of POWERGRID, Gurugram</w:t>
                  </w:r>
                </w:p>
              </w:tc>
            </w:tr>
          </w:tbl>
          <w:p w14:paraId="73C42473" w14:textId="77777777" w:rsidR="00356630" w:rsidRPr="00933203" w:rsidRDefault="00356630" w:rsidP="00356630">
            <w:pPr>
              <w:jc w:val="both"/>
              <w:rPr>
                <w:rFonts w:ascii="Cambria" w:hAnsi="Cambria"/>
                <w:b/>
                <w:bCs/>
                <w:sz w:val="23"/>
                <w:szCs w:val="23"/>
              </w:rPr>
            </w:pPr>
          </w:p>
          <w:p w14:paraId="3826F100" w14:textId="46B740B2" w:rsidR="00356630" w:rsidRPr="0082111A" w:rsidRDefault="00356630" w:rsidP="00356630">
            <w:pPr>
              <w:jc w:val="both"/>
              <w:rPr>
                <w:rFonts w:ascii="Book Antiqua" w:hAnsi="Book Antiqua" w:cs="Calibri"/>
                <w:b/>
                <w:bCs/>
                <w:sz w:val="22"/>
                <w:szCs w:val="22"/>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Contractor. The online payment facility shall be for payment in Indian Rupees only.</w:t>
            </w:r>
          </w:p>
        </w:tc>
      </w:tr>
      <w:tr w:rsidR="00356630" w:rsidRPr="0082111A" w14:paraId="3826F108" w14:textId="77777777">
        <w:tc>
          <w:tcPr>
            <w:tcW w:w="588" w:type="dxa"/>
            <w:tcBorders>
              <w:right w:val="single" w:sz="4" w:space="0" w:color="auto"/>
            </w:tcBorders>
          </w:tcPr>
          <w:p w14:paraId="3826F102" w14:textId="77777777" w:rsidR="00356630" w:rsidRPr="0082111A" w:rsidRDefault="00356630" w:rsidP="00356630">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03" w14:textId="77777777" w:rsidR="00356630" w:rsidRPr="0082111A" w:rsidRDefault="00356630" w:rsidP="00356630">
            <w:pPr>
              <w:jc w:val="both"/>
              <w:rPr>
                <w:rFonts w:ascii="Book Antiqua" w:hAnsi="Book Antiqua" w:cs="Calibri"/>
                <w:sz w:val="22"/>
                <w:szCs w:val="22"/>
              </w:rPr>
            </w:pPr>
            <w:r w:rsidRPr="0082111A">
              <w:rPr>
                <w:rFonts w:ascii="Book Antiqua" w:hAnsi="Book Antiqua" w:cs="Calibri"/>
                <w:sz w:val="22"/>
                <w:szCs w:val="22"/>
              </w:rPr>
              <w:t>GCC 8.3.3</w:t>
            </w:r>
          </w:p>
        </w:tc>
        <w:tc>
          <w:tcPr>
            <w:tcW w:w="7526" w:type="dxa"/>
            <w:tcBorders>
              <w:left w:val="nil"/>
            </w:tcBorders>
          </w:tcPr>
          <w:p w14:paraId="3826F104" w14:textId="77777777" w:rsidR="00356630" w:rsidRPr="0082111A" w:rsidRDefault="00356630" w:rsidP="00356630">
            <w:pPr>
              <w:pStyle w:val="Default"/>
              <w:jc w:val="both"/>
              <w:rPr>
                <w:b/>
                <w:bCs/>
                <w:sz w:val="22"/>
                <w:szCs w:val="22"/>
              </w:rPr>
            </w:pPr>
            <w:r w:rsidRPr="0082111A">
              <w:rPr>
                <w:b/>
                <w:bCs/>
                <w:sz w:val="22"/>
                <w:szCs w:val="22"/>
              </w:rPr>
              <w:t xml:space="preserve">Replace sub-clause 8.3.3 with the </w:t>
            </w:r>
            <w:proofErr w:type="gramStart"/>
            <w:r w:rsidRPr="0082111A">
              <w:rPr>
                <w:b/>
                <w:bCs/>
                <w:sz w:val="22"/>
                <w:szCs w:val="22"/>
              </w:rPr>
              <w:t>following:-</w:t>
            </w:r>
            <w:proofErr w:type="gramEnd"/>
          </w:p>
          <w:p w14:paraId="3826F105" w14:textId="77777777" w:rsidR="00356630" w:rsidRPr="0082111A" w:rsidRDefault="00356630" w:rsidP="00356630">
            <w:pPr>
              <w:pStyle w:val="Default"/>
              <w:jc w:val="both"/>
              <w:rPr>
                <w:sz w:val="22"/>
                <w:szCs w:val="22"/>
              </w:rPr>
            </w:pPr>
          </w:p>
          <w:p w14:paraId="3826F106" w14:textId="2A27847F" w:rsidR="00356630" w:rsidRDefault="00356630" w:rsidP="00356630">
            <w:pPr>
              <w:pStyle w:val="Default"/>
              <w:jc w:val="both"/>
              <w:rPr>
                <w:sz w:val="22"/>
                <w:szCs w:val="22"/>
              </w:rPr>
            </w:pPr>
            <w:r w:rsidRPr="0082111A">
              <w:rPr>
                <w:sz w:val="22"/>
                <w:szCs w:val="22"/>
              </w:rPr>
              <w:t xml:space="preserve">Reduction in the security pro rata to the Contract Price of any part of the Facilities is not admissible. However, if the Defects Liability Period has been extended </w:t>
            </w:r>
            <w:proofErr w:type="gramStart"/>
            <w:r w:rsidRPr="0082111A">
              <w:rPr>
                <w:sz w:val="22"/>
                <w:szCs w:val="22"/>
              </w:rPr>
              <w:t>on</w:t>
            </w:r>
            <w:proofErr w:type="gramEnd"/>
            <w:r w:rsidRPr="0082111A">
              <w:rPr>
                <w:sz w:val="22"/>
                <w:szCs w:val="22"/>
              </w:rPr>
              <w:t xml:space="preserve"> any part of the Facilities pursuant to GCC Sub-Clause 18.0 hereof, the Contractor shall issue </w:t>
            </w:r>
            <w:proofErr w:type="gramStart"/>
            <w:r w:rsidRPr="0082111A">
              <w:rPr>
                <w:sz w:val="22"/>
                <w:szCs w:val="22"/>
              </w:rPr>
              <w:t>an additional</w:t>
            </w:r>
            <w:proofErr w:type="gramEnd"/>
            <w:r w:rsidRPr="0082111A">
              <w:rPr>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82111A">
              <w:rPr>
                <w:sz w:val="22"/>
                <w:szCs w:val="22"/>
              </w:rPr>
              <w:t>40.0,</w:t>
            </w:r>
            <w:proofErr w:type="gramEnd"/>
            <w:r w:rsidRPr="0082111A">
              <w:rPr>
                <w:sz w:val="22"/>
                <w:szCs w:val="22"/>
              </w:rPr>
              <w:t xml:space="preserve"> is liable for an extended </w:t>
            </w:r>
            <w:r w:rsidRPr="00A90B8D">
              <w:rPr>
                <w:sz w:val="22"/>
                <w:szCs w:val="22"/>
              </w:rPr>
              <w:t xml:space="preserve">warranty obligation, the performance security shall be reduced to </w:t>
            </w:r>
            <w:r w:rsidRPr="00A90B8D">
              <w:rPr>
                <w:b/>
                <w:bCs/>
                <w:sz w:val="22"/>
                <w:szCs w:val="22"/>
              </w:rPr>
              <w:t>t</w:t>
            </w:r>
            <w:r w:rsidRPr="00DD7BEE">
              <w:rPr>
                <w:b/>
                <w:bCs/>
                <w:sz w:val="22"/>
                <w:szCs w:val="22"/>
              </w:rPr>
              <w:t>en</w:t>
            </w:r>
            <w:r w:rsidRPr="00A90B8D">
              <w:rPr>
                <w:b/>
                <w:bCs/>
                <w:sz w:val="22"/>
                <w:szCs w:val="22"/>
              </w:rPr>
              <w:t xml:space="preserve"> percent (</w:t>
            </w:r>
            <w:r w:rsidRPr="00DD7BEE">
              <w:rPr>
                <w:b/>
                <w:bCs/>
                <w:sz w:val="22"/>
                <w:szCs w:val="22"/>
              </w:rPr>
              <w:t>10</w:t>
            </w:r>
            <w:r w:rsidRPr="00A90B8D">
              <w:rPr>
                <w:b/>
                <w:bCs/>
                <w:sz w:val="22"/>
                <w:szCs w:val="22"/>
              </w:rPr>
              <w:t>%)</w:t>
            </w:r>
            <w:r w:rsidRPr="00A90B8D">
              <w:rPr>
                <w:sz w:val="22"/>
                <w:szCs w:val="22"/>
              </w:rPr>
              <w:t xml:space="preserve"> of the value of the component covered by the extended warranty.</w:t>
            </w:r>
          </w:p>
          <w:p w14:paraId="3826F107" w14:textId="77777777" w:rsidR="00356630" w:rsidRPr="0082111A" w:rsidRDefault="00356630" w:rsidP="00356630">
            <w:pPr>
              <w:pStyle w:val="Default"/>
              <w:jc w:val="both"/>
              <w:rPr>
                <w:b/>
                <w:bCs/>
                <w:sz w:val="22"/>
                <w:szCs w:val="22"/>
              </w:rPr>
            </w:pPr>
          </w:p>
        </w:tc>
      </w:tr>
      <w:tr w:rsidR="00356630" w:rsidRPr="0082111A" w14:paraId="3826F10F" w14:textId="77777777">
        <w:tc>
          <w:tcPr>
            <w:tcW w:w="588" w:type="dxa"/>
            <w:tcBorders>
              <w:right w:val="single" w:sz="4" w:space="0" w:color="auto"/>
            </w:tcBorders>
          </w:tcPr>
          <w:p w14:paraId="3826F109" w14:textId="77777777" w:rsidR="00356630" w:rsidRPr="0082111A" w:rsidRDefault="00356630" w:rsidP="00356630">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0A" w14:textId="77777777" w:rsidR="00356630" w:rsidRPr="0082111A" w:rsidRDefault="00356630" w:rsidP="00356630">
            <w:pPr>
              <w:jc w:val="both"/>
              <w:rPr>
                <w:rFonts w:ascii="Book Antiqua" w:hAnsi="Book Antiqua" w:cs="Calibri"/>
                <w:sz w:val="22"/>
                <w:szCs w:val="22"/>
              </w:rPr>
            </w:pPr>
            <w:r w:rsidRPr="0082111A">
              <w:rPr>
                <w:rFonts w:ascii="Book Antiqua" w:hAnsi="Book Antiqua" w:cs="Calibri"/>
                <w:sz w:val="22"/>
                <w:szCs w:val="22"/>
              </w:rPr>
              <w:t>GCC 8.3.6</w:t>
            </w:r>
          </w:p>
        </w:tc>
        <w:tc>
          <w:tcPr>
            <w:tcW w:w="7526" w:type="dxa"/>
            <w:tcBorders>
              <w:left w:val="nil"/>
            </w:tcBorders>
          </w:tcPr>
          <w:p w14:paraId="3826F10B" w14:textId="77777777" w:rsidR="00356630" w:rsidRPr="0082111A" w:rsidRDefault="00356630" w:rsidP="00356630">
            <w:pPr>
              <w:pStyle w:val="Default"/>
              <w:jc w:val="both"/>
              <w:rPr>
                <w:b/>
                <w:bCs/>
                <w:sz w:val="22"/>
                <w:szCs w:val="22"/>
              </w:rPr>
            </w:pPr>
            <w:r w:rsidRPr="0082111A">
              <w:rPr>
                <w:b/>
                <w:bCs/>
                <w:sz w:val="22"/>
                <w:szCs w:val="22"/>
              </w:rPr>
              <w:t xml:space="preserve">Add new </w:t>
            </w:r>
            <w:proofErr w:type="gramStart"/>
            <w:r w:rsidRPr="0082111A">
              <w:rPr>
                <w:b/>
                <w:bCs/>
                <w:sz w:val="22"/>
                <w:szCs w:val="22"/>
              </w:rPr>
              <w:t>sub Clause GCC</w:t>
            </w:r>
            <w:proofErr w:type="gramEnd"/>
            <w:r w:rsidRPr="0082111A">
              <w:rPr>
                <w:b/>
                <w:bCs/>
                <w:sz w:val="22"/>
                <w:szCs w:val="22"/>
              </w:rPr>
              <w:t xml:space="preserve"> 8.3.6</w:t>
            </w:r>
          </w:p>
          <w:p w14:paraId="3826F10C" w14:textId="77777777" w:rsidR="00356630" w:rsidRPr="0082111A" w:rsidRDefault="00356630" w:rsidP="00356630">
            <w:pPr>
              <w:pStyle w:val="Default"/>
              <w:jc w:val="both"/>
              <w:rPr>
                <w:b/>
                <w:bCs/>
                <w:sz w:val="22"/>
                <w:szCs w:val="22"/>
              </w:rPr>
            </w:pPr>
          </w:p>
          <w:p w14:paraId="3826F10D" w14:textId="77777777" w:rsidR="00356630" w:rsidRDefault="00356630" w:rsidP="00356630">
            <w:pPr>
              <w:jc w:val="both"/>
              <w:rPr>
                <w:rFonts w:ascii="Book Antiqua" w:hAnsi="Book Antiqua"/>
                <w:sz w:val="22"/>
                <w:szCs w:val="22"/>
              </w:rPr>
            </w:pPr>
            <w:r w:rsidRPr="008C4C09">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26F10E" w14:textId="77777777" w:rsidR="00356630" w:rsidRPr="008C4C09" w:rsidRDefault="00356630" w:rsidP="00356630">
            <w:pPr>
              <w:jc w:val="both"/>
              <w:rPr>
                <w:rFonts w:ascii="Book Antiqua" w:hAnsi="Book Antiqua" w:cs="Calibri"/>
                <w:sz w:val="22"/>
                <w:szCs w:val="22"/>
              </w:rPr>
            </w:pPr>
          </w:p>
        </w:tc>
      </w:tr>
      <w:tr w:rsidR="00356630" w:rsidRPr="0082111A" w14:paraId="3826F11D" w14:textId="77777777">
        <w:tc>
          <w:tcPr>
            <w:tcW w:w="588" w:type="dxa"/>
            <w:tcBorders>
              <w:right w:val="single" w:sz="4" w:space="0" w:color="auto"/>
            </w:tcBorders>
          </w:tcPr>
          <w:p w14:paraId="3826F110" w14:textId="77777777" w:rsidR="00356630" w:rsidRPr="0082111A" w:rsidRDefault="00356630" w:rsidP="00356630">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11" w14:textId="77777777" w:rsidR="00356630" w:rsidRPr="0082111A" w:rsidRDefault="00356630" w:rsidP="00356630">
            <w:pPr>
              <w:jc w:val="both"/>
              <w:rPr>
                <w:rFonts w:ascii="Book Antiqua" w:hAnsi="Book Antiqua" w:cs="Calibri"/>
                <w:sz w:val="22"/>
                <w:szCs w:val="22"/>
              </w:rPr>
            </w:pPr>
            <w:r w:rsidRPr="0082111A">
              <w:rPr>
                <w:rFonts w:ascii="Book Antiqua" w:hAnsi="Book Antiqua" w:cs="Calibri"/>
                <w:sz w:val="22"/>
                <w:szCs w:val="22"/>
              </w:rPr>
              <w:t>GCC 8.4</w:t>
            </w:r>
          </w:p>
        </w:tc>
        <w:tc>
          <w:tcPr>
            <w:tcW w:w="7526" w:type="dxa"/>
            <w:tcBorders>
              <w:left w:val="nil"/>
            </w:tcBorders>
          </w:tcPr>
          <w:p w14:paraId="3826F112" w14:textId="77777777" w:rsidR="00356630" w:rsidRPr="0082111A" w:rsidRDefault="00356630" w:rsidP="00356630">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113" w14:textId="77777777" w:rsidR="00356630" w:rsidRPr="0082111A" w:rsidRDefault="00356630" w:rsidP="00356630">
            <w:pPr>
              <w:ind w:left="1080" w:hanging="1080"/>
              <w:jc w:val="both"/>
              <w:rPr>
                <w:rFonts w:ascii="Book Antiqua" w:hAnsi="Book Antiqua" w:cs="Calibri"/>
                <w:sz w:val="22"/>
                <w:szCs w:val="22"/>
              </w:rPr>
            </w:pPr>
            <w:r w:rsidRPr="0082111A">
              <w:rPr>
                <w:rFonts w:ascii="Book Antiqua" w:hAnsi="Book Antiqua" w:cs="Calibri"/>
                <w:sz w:val="22"/>
                <w:szCs w:val="22"/>
              </w:rPr>
              <w:t xml:space="preserve">Issuing Banks </w:t>
            </w:r>
          </w:p>
          <w:p w14:paraId="3826F114" w14:textId="77777777" w:rsidR="00356630" w:rsidRPr="0082111A" w:rsidRDefault="00356630" w:rsidP="00356630">
            <w:pPr>
              <w:ind w:left="1080" w:hanging="1080"/>
              <w:jc w:val="both"/>
              <w:rPr>
                <w:rFonts w:ascii="Book Antiqua" w:hAnsi="Book Antiqua" w:cs="Calibri"/>
                <w:sz w:val="22"/>
                <w:szCs w:val="22"/>
              </w:rPr>
            </w:pPr>
            <w:r w:rsidRPr="0082111A">
              <w:rPr>
                <w:rFonts w:ascii="Book Antiqua" w:hAnsi="Book Antiqua" w:cs="Calibri"/>
                <w:sz w:val="22"/>
                <w:szCs w:val="22"/>
              </w:rPr>
              <w:tab/>
            </w:r>
            <w:r w:rsidRPr="0082111A">
              <w:rPr>
                <w:rFonts w:ascii="Book Antiqua" w:hAnsi="Book Antiqua" w:cs="Calibri"/>
                <w:sz w:val="22"/>
                <w:szCs w:val="22"/>
              </w:rPr>
              <w:tab/>
            </w:r>
          </w:p>
          <w:p w14:paraId="3826F115" w14:textId="77777777" w:rsidR="00356630" w:rsidRPr="0082111A" w:rsidRDefault="00356630" w:rsidP="00356630">
            <w:pPr>
              <w:keepNext/>
              <w:keepLines/>
              <w:ind w:left="19"/>
              <w:jc w:val="both"/>
              <w:rPr>
                <w:rFonts w:ascii="Book Antiqua" w:hAnsi="Book Antiqua" w:cs="Calibri"/>
                <w:sz w:val="22"/>
                <w:szCs w:val="22"/>
              </w:rPr>
            </w:pPr>
            <w:r w:rsidRPr="0082111A">
              <w:rPr>
                <w:rFonts w:ascii="Book Antiqua" w:hAnsi="Book Antiqua" w:cs="Calibri"/>
                <w:sz w:val="22"/>
                <w:szCs w:val="22"/>
              </w:rPr>
              <w:t xml:space="preserve">The Bank Guarantee for Performance Security </w:t>
            </w:r>
            <w:proofErr w:type="gramStart"/>
            <w:r w:rsidRPr="0082111A">
              <w:rPr>
                <w:rFonts w:ascii="Book Antiqua" w:hAnsi="Book Antiqua" w:cs="Calibri"/>
                <w:sz w:val="22"/>
                <w:szCs w:val="22"/>
              </w:rPr>
              <w:t>are</w:t>
            </w:r>
            <w:proofErr w:type="gramEnd"/>
            <w:r w:rsidRPr="0082111A">
              <w:rPr>
                <w:rFonts w:ascii="Book Antiqua" w:hAnsi="Book Antiqua" w:cs="Calibri"/>
                <w:sz w:val="22"/>
                <w:szCs w:val="22"/>
              </w:rPr>
              <w:t xml:space="preserve"> to be provided by the Contractor, which should be issued </w:t>
            </w:r>
            <w:proofErr w:type="gramStart"/>
            <w:r w:rsidRPr="0082111A">
              <w:rPr>
                <w:rFonts w:ascii="Book Antiqua" w:hAnsi="Book Antiqua" w:cs="Calibri"/>
                <w:sz w:val="22"/>
                <w:szCs w:val="22"/>
              </w:rPr>
              <w:t>either :</w:t>
            </w:r>
            <w:proofErr w:type="gramEnd"/>
          </w:p>
          <w:p w14:paraId="3826F116" w14:textId="77777777" w:rsidR="00356630" w:rsidRPr="0082111A" w:rsidRDefault="00356630" w:rsidP="00356630">
            <w:pPr>
              <w:jc w:val="both"/>
              <w:rPr>
                <w:rFonts w:ascii="Book Antiqua" w:hAnsi="Book Antiqua" w:cs="Calibri"/>
                <w:sz w:val="22"/>
                <w:szCs w:val="22"/>
              </w:rPr>
            </w:pPr>
          </w:p>
          <w:p w14:paraId="3826F117" w14:textId="77777777" w:rsidR="00356630" w:rsidRPr="0082111A" w:rsidRDefault="00356630" w:rsidP="00356630">
            <w:pPr>
              <w:ind w:left="469" w:hanging="425"/>
              <w:jc w:val="both"/>
              <w:rPr>
                <w:rFonts w:ascii="Book Antiqua" w:hAnsi="Book Antiqua" w:cs="Calibri"/>
                <w:sz w:val="22"/>
                <w:szCs w:val="22"/>
              </w:rPr>
            </w:pPr>
            <w:r w:rsidRPr="0082111A">
              <w:rPr>
                <w:rFonts w:ascii="Book Antiqua" w:hAnsi="Book Antiqua" w:cs="Calibri"/>
                <w:sz w:val="22"/>
                <w:szCs w:val="22"/>
              </w:rPr>
              <w:t xml:space="preserve">(a) </w:t>
            </w:r>
            <w:r w:rsidRPr="0082111A">
              <w:rPr>
                <w:rFonts w:ascii="Book Antiqua" w:hAnsi="Book Antiqua" w:cs="Calibri"/>
                <w:sz w:val="22"/>
                <w:szCs w:val="22"/>
              </w:rPr>
              <w:tab/>
              <w:t>by a Public Sector Bank located in India, or</w:t>
            </w:r>
          </w:p>
          <w:p w14:paraId="3826F118" w14:textId="77777777" w:rsidR="00356630" w:rsidRPr="0082111A" w:rsidRDefault="00356630" w:rsidP="00356630">
            <w:pPr>
              <w:ind w:left="990" w:hanging="270"/>
              <w:jc w:val="both"/>
              <w:rPr>
                <w:rFonts w:ascii="Book Antiqua" w:hAnsi="Book Antiqua" w:cs="Calibri"/>
                <w:sz w:val="22"/>
                <w:szCs w:val="22"/>
              </w:rPr>
            </w:pPr>
          </w:p>
          <w:p w14:paraId="3826F119" w14:textId="77777777" w:rsidR="00356630" w:rsidRPr="0082111A" w:rsidRDefault="00356630" w:rsidP="00356630">
            <w:pPr>
              <w:ind w:left="469" w:hanging="425"/>
              <w:jc w:val="both"/>
              <w:rPr>
                <w:rFonts w:ascii="Book Antiqua" w:hAnsi="Book Antiqua" w:cs="Calibri"/>
                <w:sz w:val="22"/>
                <w:szCs w:val="22"/>
              </w:rPr>
            </w:pPr>
            <w:r w:rsidRPr="0082111A">
              <w:rPr>
                <w:rFonts w:ascii="Book Antiqua" w:hAnsi="Book Antiqua" w:cs="Calibri"/>
                <w:sz w:val="22"/>
                <w:szCs w:val="22"/>
              </w:rPr>
              <w:t xml:space="preserve">(b) a scheduled Indian Bank having paid up capital (net of any accumulated losses) of Rs. 1,000 </w:t>
            </w:r>
            <w:proofErr w:type="gramStart"/>
            <w:r w:rsidRPr="0082111A">
              <w:rPr>
                <w:rFonts w:ascii="Book Antiqua" w:hAnsi="Book Antiqua" w:cs="Calibri"/>
                <w:sz w:val="22"/>
                <w:szCs w:val="22"/>
              </w:rPr>
              <w:t>Million</w:t>
            </w:r>
            <w:proofErr w:type="gramEnd"/>
            <w:r w:rsidRPr="0082111A">
              <w:rPr>
                <w:rFonts w:ascii="Book Antiqua" w:hAnsi="Book Antiqua" w:cs="Calibri"/>
                <w:sz w:val="22"/>
                <w:szCs w:val="22"/>
              </w:rPr>
              <w:t xml:space="preserve"> or above (the latest annual report of the Bank should support compliance </w:t>
            </w:r>
            <w:proofErr w:type="gramStart"/>
            <w:r w:rsidRPr="0082111A">
              <w:rPr>
                <w:rFonts w:ascii="Book Antiqua" w:hAnsi="Book Antiqua" w:cs="Calibri"/>
                <w:sz w:val="22"/>
                <w:szCs w:val="22"/>
              </w:rPr>
              <w:t>of</w:t>
            </w:r>
            <w:proofErr w:type="gramEnd"/>
            <w:r w:rsidRPr="0082111A">
              <w:rPr>
                <w:rFonts w:ascii="Book Antiqua" w:hAnsi="Book Antiqua" w:cs="Calibri"/>
                <w:sz w:val="22"/>
                <w:szCs w:val="22"/>
              </w:rPr>
              <w:t xml:space="preserve"> capital adequacy ratio requirement) or </w:t>
            </w:r>
          </w:p>
          <w:p w14:paraId="3826F11A" w14:textId="77777777" w:rsidR="00356630" w:rsidRPr="0082111A" w:rsidRDefault="00356630" w:rsidP="00356630">
            <w:pPr>
              <w:ind w:left="469" w:hanging="425"/>
              <w:jc w:val="both"/>
              <w:rPr>
                <w:rFonts w:ascii="Book Antiqua" w:hAnsi="Book Antiqua" w:cs="Calibri"/>
                <w:sz w:val="22"/>
                <w:szCs w:val="22"/>
              </w:rPr>
            </w:pPr>
          </w:p>
          <w:p w14:paraId="3826F11B" w14:textId="77777777" w:rsidR="00356630" w:rsidRDefault="00356630" w:rsidP="00356630">
            <w:pPr>
              <w:ind w:left="497" w:hanging="441"/>
              <w:jc w:val="both"/>
              <w:rPr>
                <w:rFonts w:ascii="Book Antiqua" w:hAnsi="Book Antiqua" w:cs="Book Antiqua"/>
                <w:b/>
                <w:bCs/>
                <w:sz w:val="22"/>
                <w:szCs w:val="22"/>
                <w:lang w:eastAsia="en-IN" w:bidi="hi-IN"/>
              </w:rPr>
            </w:pPr>
            <w:r w:rsidRPr="0082111A">
              <w:rPr>
                <w:rFonts w:ascii="Book Antiqua" w:hAnsi="Book Antiqua" w:cs="Calibri"/>
                <w:sz w:val="22"/>
                <w:szCs w:val="22"/>
              </w:rPr>
              <w:t>(c</w:t>
            </w:r>
            <w:proofErr w:type="gramStart"/>
            <w:r w:rsidRPr="0082111A">
              <w:rPr>
                <w:rFonts w:ascii="Book Antiqua" w:hAnsi="Book Antiqua" w:cs="Calibri"/>
                <w:sz w:val="22"/>
                <w:szCs w:val="22"/>
              </w:rPr>
              <w:t>)</w:t>
            </w:r>
            <w:r w:rsidRPr="0082111A">
              <w:rPr>
                <w:rFonts w:ascii="Book Antiqua" w:hAnsi="Book Antiqua" w:cs="Calibri"/>
                <w:sz w:val="22"/>
                <w:szCs w:val="22"/>
              </w:rPr>
              <w:tab/>
              <w:t xml:space="preserve"> by</w:t>
            </w:r>
            <w:proofErr w:type="gramEnd"/>
            <w:r w:rsidRPr="0082111A">
              <w:rPr>
                <w:rFonts w:ascii="Book Antiqua" w:hAnsi="Book Antiqua" w:cs="Calibri"/>
                <w:sz w:val="22"/>
                <w:szCs w:val="22"/>
              </w:rPr>
              <w:t xml:space="preserve"> a foreign bank or a subsidiary of a foreign bank, acceptable to the Employer, with overall international corporate rating or rating of </w:t>
            </w:r>
            <w:proofErr w:type="gramStart"/>
            <w:r w:rsidRPr="0082111A">
              <w:rPr>
                <w:rFonts w:ascii="Book Antiqua" w:hAnsi="Book Antiqua" w:cs="Calibri"/>
                <w:sz w:val="22"/>
                <w:szCs w:val="22"/>
              </w:rPr>
              <w:t>long term</w:t>
            </w:r>
            <w:proofErr w:type="gramEnd"/>
            <w:r w:rsidRPr="0082111A">
              <w:rPr>
                <w:rFonts w:ascii="Book Antiqua" w:hAnsi="Book Antiqua" w:cs="Calibri"/>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82111A">
              <w:rPr>
                <w:rFonts w:ascii="Book Antiqua" w:hAnsi="Book Antiqua" w:cs="Book Antiqua"/>
                <w:b/>
                <w:bCs/>
                <w:sz w:val="22"/>
                <w:szCs w:val="22"/>
                <w:lang w:eastAsia="en-IN" w:bidi="hi-IN"/>
              </w:rPr>
              <w:t>as per para (b) above.</w:t>
            </w:r>
          </w:p>
          <w:p w14:paraId="56E34996" w14:textId="77777777" w:rsidR="00DA318D" w:rsidRDefault="00DA318D" w:rsidP="00356630">
            <w:pPr>
              <w:ind w:left="497" w:hanging="441"/>
              <w:jc w:val="both"/>
              <w:rPr>
                <w:rFonts w:ascii="Book Antiqua" w:hAnsi="Book Antiqua" w:cs="Book Antiqua"/>
                <w:b/>
                <w:bCs/>
                <w:sz w:val="22"/>
                <w:szCs w:val="22"/>
                <w:lang w:eastAsia="en-IN" w:bidi="hi-IN"/>
              </w:rPr>
            </w:pPr>
          </w:p>
          <w:p w14:paraId="4FD0DE6B" w14:textId="77777777" w:rsidR="00DA318D" w:rsidRPr="0007404B" w:rsidRDefault="00DA318D" w:rsidP="00DA318D">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1AF19228" w14:textId="77777777" w:rsidR="00DA318D" w:rsidRPr="0007404B" w:rsidRDefault="00DA318D" w:rsidP="00DA318D">
            <w:pPr>
              <w:ind w:right="72"/>
              <w:jc w:val="both"/>
              <w:rPr>
                <w:rFonts w:ascii="Cambria" w:eastAsia="Batang" w:hAnsi="Cambria" w:cs="Arial"/>
                <w:sz w:val="16"/>
                <w:szCs w:val="16"/>
              </w:rPr>
            </w:pPr>
          </w:p>
          <w:p w14:paraId="4080BAF5" w14:textId="77777777" w:rsidR="00DA318D" w:rsidRPr="0007404B" w:rsidRDefault="00DA318D" w:rsidP="00DA318D">
            <w:pPr>
              <w:ind w:right="72"/>
              <w:jc w:val="both"/>
              <w:rPr>
                <w:rFonts w:ascii="Cambria" w:eastAsia="Batang" w:hAnsi="Cambria" w:cs="Arial"/>
                <w:b/>
                <w:bCs/>
                <w:sz w:val="22"/>
                <w:szCs w:val="22"/>
              </w:rPr>
            </w:pPr>
            <w:bookmarkStart w:id="2"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2"/>
            <w:r w:rsidRPr="0007404B">
              <w:rPr>
                <w:rFonts w:ascii="Cambria" w:eastAsia="Batang" w:hAnsi="Cambria" w:cs="Arial"/>
                <w:b/>
                <w:bCs/>
                <w:sz w:val="22"/>
                <w:szCs w:val="22"/>
              </w:rPr>
              <w:t>:</w:t>
            </w:r>
          </w:p>
          <w:p w14:paraId="25912C36" w14:textId="77777777" w:rsidR="00DA318D" w:rsidRPr="0007404B" w:rsidRDefault="00DA318D" w:rsidP="00DA318D">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DA318D" w:rsidRPr="0007404B" w14:paraId="745FD22A" w14:textId="77777777" w:rsidTr="007E6528">
              <w:tc>
                <w:tcPr>
                  <w:tcW w:w="1957" w:type="dxa"/>
                </w:tcPr>
                <w:p w14:paraId="4D59D9F9" w14:textId="77777777" w:rsidR="00DA318D" w:rsidRPr="0007404B" w:rsidRDefault="00DA318D" w:rsidP="00DA318D">
                  <w:pPr>
                    <w:ind w:right="-27"/>
                    <w:jc w:val="center"/>
                    <w:rPr>
                      <w:rFonts w:ascii="Cambria" w:hAnsi="Cambria" w:cs="Arial"/>
                      <w:b/>
                      <w:bCs/>
                      <w:sz w:val="22"/>
                      <w:szCs w:val="22"/>
                      <w:lang w:bidi="en-US"/>
                    </w:rPr>
                  </w:pPr>
                  <w:bookmarkStart w:id="3"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tcPr>
                <w:p w14:paraId="0B0C14CE" w14:textId="77777777" w:rsidR="00DA318D" w:rsidRPr="0007404B" w:rsidRDefault="00DA318D" w:rsidP="00DA318D">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tcPr>
                <w:p w14:paraId="6986D32A" w14:textId="77777777" w:rsidR="00DA318D" w:rsidRPr="0007404B" w:rsidRDefault="00DA318D" w:rsidP="00DA318D">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DA318D" w:rsidRPr="0007404B" w14:paraId="1C728CE4" w14:textId="77777777" w:rsidTr="007E6528">
              <w:tc>
                <w:tcPr>
                  <w:tcW w:w="1957" w:type="dxa"/>
                </w:tcPr>
                <w:p w14:paraId="1B0E8248" w14:textId="77777777" w:rsidR="00DA318D" w:rsidRPr="00940B4B" w:rsidRDefault="00DA318D" w:rsidP="00DA318D">
                  <w:pPr>
                    <w:ind w:right="-29"/>
                    <w:jc w:val="both"/>
                    <w:rPr>
                      <w:rFonts w:ascii="Cambria" w:hAnsi="Cambria" w:cs="Arial"/>
                      <w:b/>
                      <w:bCs/>
                      <w:sz w:val="18"/>
                      <w:szCs w:val="18"/>
                      <w:lang w:bidi="en-US"/>
                    </w:rPr>
                  </w:pPr>
                  <w:r w:rsidRPr="00DA318D">
                    <w:rPr>
                      <w:rStyle w:val="Strong"/>
                      <w:rFonts w:ascii="Calibri" w:hAnsi="Calibri" w:cs="Calibri"/>
                      <w:b w:val="0"/>
                      <w:bCs w:val="0"/>
                    </w:rPr>
                    <w:t>STATE BANK OF INDIA, 4RTH &amp; 5TH FLOOR PARSVNATH CAPITAL TOWER BHAI VEER SINGH MARG GOLE MARKET NEW DELHI 110001.</w:t>
                  </w:r>
                </w:p>
              </w:tc>
              <w:tc>
                <w:tcPr>
                  <w:tcW w:w="1620" w:type="dxa"/>
                </w:tcPr>
                <w:p w14:paraId="16A8C2B9" w14:textId="77777777" w:rsidR="00DA318D" w:rsidRPr="0007404B" w:rsidRDefault="00DA318D" w:rsidP="00DA318D">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tcPr>
                <w:p w14:paraId="63430062" w14:textId="77777777" w:rsidR="00DA318D" w:rsidRPr="00D1395A" w:rsidRDefault="00DA318D" w:rsidP="00DA318D">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DA318D" w:rsidRPr="0007404B" w14:paraId="176A1B97" w14:textId="77777777" w:rsidTr="007E6528">
              <w:tc>
                <w:tcPr>
                  <w:tcW w:w="1957" w:type="dxa"/>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741"/>
                  </w:tblGrid>
                  <w:tr w:rsidR="00DA318D" w14:paraId="4C30EA91" w14:textId="77777777" w:rsidTr="007E6528">
                    <w:trPr>
                      <w:tblCellSpacing w:w="0" w:type="dxa"/>
                    </w:trPr>
                    <w:tc>
                      <w:tcPr>
                        <w:tcW w:w="1731" w:type="dxa"/>
                        <w:vAlign w:val="center"/>
                        <w:hideMark/>
                      </w:tcPr>
                      <w:p w14:paraId="7193BFC5" w14:textId="77777777" w:rsidR="00DA318D" w:rsidRDefault="00DA318D" w:rsidP="00DA318D">
                        <w:pPr>
                          <w:rPr>
                            <w:rFonts w:ascii="Calibri" w:hAnsi="Calibri" w:cs="Calibri"/>
                            <w:color w:val="000000"/>
                          </w:rPr>
                        </w:pPr>
                        <w:r>
                          <w:rPr>
                            <w:rStyle w:val="Strong"/>
                            <w:rFonts w:ascii="Calibri" w:hAnsi="Calibri" w:cs="Calibri"/>
                            <w:color w:val="000000"/>
                          </w:rPr>
                          <w:t>ICICI Bank, Unit No. 01, Solitaire Plaza, DLF Phase III, M.G. Road, Gurugram</w:t>
                        </w:r>
                      </w:p>
                    </w:tc>
                  </w:tr>
                </w:tbl>
                <w:p w14:paraId="0BA39C36" w14:textId="77777777" w:rsidR="00DA318D" w:rsidRPr="00940B4B" w:rsidRDefault="00DA318D" w:rsidP="00DA318D">
                  <w:pPr>
                    <w:ind w:right="-29"/>
                    <w:jc w:val="both"/>
                    <w:rPr>
                      <w:b/>
                      <w:bCs/>
                      <w:color w:val="000000"/>
                      <w:sz w:val="18"/>
                      <w:szCs w:val="18"/>
                      <w:shd w:val="clear" w:color="auto" w:fill="FFFFFF"/>
                    </w:rPr>
                  </w:pPr>
                </w:p>
              </w:tc>
              <w:tc>
                <w:tcPr>
                  <w:tcW w:w="1620" w:type="dxa"/>
                </w:tcPr>
                <w:p w14:paraId="1EAC8DCC" w14:textId="77777777" w:rsidR="00DA318D" w:rsidRDefault="00DA318D" w:rsidP="00DA318D">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tcPr>
                <w:p w14:paraId="5CC89E34" w14:textId="77777777" w:rsidR="00DA318D" w:rsidRDefault="00DA318D" w:rsidP="00DA318D">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3"/>
          </w:tbl>
          <w:p w14:paraId="5CB13C81" w14:textId="77777777" w:rsidR="00DA318D" w:rsidRDefault="00DA318D" w:rsidP="00DA318D">
            <w:pPr>
              <w:ind w:left="-18" w:right="72" w:firstLine="18"/>
              <w:jc w:val="both"/>
              <w:rPr>
                <w:rFonts w:ascii="Cambria" w:eastAsia="Calibri" w:hAnsi="Cambria" w:cs="Book Antiqua"/>
                <w:color w:val="000000"/>
                <w:sz w:val="22"/>
                <w:szCs w:val="22"/>
                <w:lang w:bidi="hi-IN"/>
              </w:rPr>
            </w:pPr>
          </w:p>
          <w:p w14:paraId="166B1A1A" w14:textId="77777777" w:rsidR="00DA318D" w:rsidRDefault="00DA318D" w:rsidP="00DA318D">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lastRenderedPageBreak/>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4F994C81" w14:textId="77777777" w:rsidR="00DA318D" w:rsidRPr="0082111A" w:rsidRDefault="00DA318D" w:rsidP="00356630">
            <w:pPr>
              <w:ind w:left="497" w:hanging="441"/>
              <w:jc w:val="both"/>
              <w:rPr>
                <w:rFonts w:ascii="Book Antiqua" w:hAnsi="Book Antiqua" w:cs="Calibri"/>
                <w:sz w:val="22"/>
                <w:szCs w:val="22"/>
              </w:rPr>
            </w:pPr>
          </w:p>
          <w:p w14:paraId="3826F11C" w14:textId="77777777" w:rsidR="00356630" w:rsidRPr="0082111A" w:rsidRDefault="00356630" w:rsidP="00356630">
            <w:pPr>
              <w:ind w:left="497" w:hanging="441"/>
              <w:jc w:val="both"/>
              <w:rPr>
                <w:rFonts w:ascii="Book Antiqua" w:hAnsi="Book Antiqua" w:cs="Calibri"/>
                <w:b/>
                <w:bCs/>
                <w:sz w:val="22"/>
                <w:szCs w:val="22"/>
              </w:rPr>
            </w:pPr>
            <w:r w:rsidRPr="0082111A">
              <w:rPr>
                <w:rFonts w:ascii="Book Antiqua" w:hAnsi="Book Antiqua" w:cs="Calibri"/>
                <w:b/>
                <w:bCs/>
                <w:sz w:val="22"/>
                <w:szCs w:val="22"/>
              </w:rPr>
              <w:t xml:space="preserve"> </w:t>
            </w:r>
          </w:p>
        </w:tc>
      </w:tr>
      <w:tr w:rsidR="006C2A32" w:rsidRPr="0082111A" w14:paraId="3826F129" w14:textId="77777777">
        <w:tc>
          <w:tcPr>
            <w:tcW w:w="588" w:type="dxa"/>
            <w:tcBorders>
              <w:right w:val="single" w:sz="4" w:space="0" w:color="auto"/>
            </w:tcBorders>
          </w:tcPr>
          <w:p w14:paraId="3826F123" w14:textId="77777777" w:rsidR="006C2A32" w:rsidRPr="0082111A" w:rsidRDefault="006C2A32" w:rsidP="006C2A32">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24" w14:textId="24E893F0" w:rsidR="006C2A32" w:rsidRPr="0082111A" w:rsidRDefault="006C2A32" w:rsidP="006C2A32">
            <w:pPr>
              <w:jc w:val="both"/>
              <w:rPr>
                <w:rFonts w:ascii="Book Antiqua" w:hAnsi="Book Antiqua" w:cs="Calibri"/>
                <w:sz w:val="22"/>
                <w:szCs w:val="22"/>
              </w:rPr>
            </w:pPr>
            <w:r w:rsidRPr="00933203">
              <w:rPr>
                <w:rFonts w:ascii="Cambria" w:hAnsi="Cambria" w:cs="Calibri"/>
                <w:sz w:val="23"/>
                <w:szCs w:val="23"/>
              </w:rPr>
              <w:t>GCC 11.</w:t>
            </w:r>
            <w:r>
              <w:rPr>
                <w:rFonts w:ascii="Cambria" w:hAnsi="Cambria" w:cs="Calibri"/>
                <w:sz w:val="23"/>
                <w:szCs w:val="23"/>
              </w:rPr>
              <w:t>4, 11.5 &amp; 11.6</w:t>
            </w:r>
          </w:p>
        </w:tc>
        <w:tc>
          <w:tcPr>
            <w:tcW w:w="7526" w:type="dxa"/>
            <w:tcBorders>
              <w:left w:val="nil"/>
            </w:tcBorders>
          </w:tcPr>
          <w:p w14:paraId="34FEC65E" w14:textId="77777777" w:rsidR="006C2A32" w:rsidRPr="00430164" w:rsidRDefault="006C2A32" w:rsidP="006C2A32">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2D0CE4F5" w14:textId="77777777" w:rsidR="006C2A32" w:rsidRPr="00430164" w:rsidRDefault="006C2A32" w:rsidP="006C2A32">
            <w:pPr>
              <w:jc w:val="both"/>
              <w:rPr>
                <w:rFonts w:ascii="Cambria" w:hAnsi="Cambria" w:cs="Calibri"/>
                <w:sz w:val="23"/>
                <w:szCs w:val="23"/>
              </w:rPr>
            </w:pPr>
            <w:r w:rsidRPr="00430164">
              <w:rPr>
                <w:rFonts w:ascii="Cambria" w:hAnsi="Cambria" w:cs="Calibri"/>
                <w:sz w:val="23"/>
                <w:szCs w:val="23"/>
              </w:rPr>
              <w:t xml:space="preserve"> </w:t>
            </w:r>
          </w:p>
          <w:p w14:paraId="62B8588E" w14:textId="77777777" w:rsidR="006C2A32" w:rsidRPr="00430164" w:rsidRDefault="006C2A32" w:rsidP="006C2A32">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430164">
              <w:rPr>
                <w:rFonts w:ascii="Cambria" w:hAnsi="Cambria" w:cs="Calibri"/>
                <w:sz w:val="23"/>
                <w:szCs w:val="23"/>
              </w:rPr>
              <w:t>take into account</w:t>
            </w:r>
            <w:proofErr w:type="gramEnd"/>
            <w:r w:rsidRPr="00430164">
              <w:rPr>
                <w:rFonts w:ascii="Cambria" w:hAnsi="Cambria" w:cs="Calibri"/>
                <w:sz w:val="23"/>
                <w:szCs w:val="23"/>
              </w:rPr>
              <w:t xml:space="preserve"> these aspects while submitting their offers.</w:t>
            </w:r>
          </w:p>
          <w:p w14:paraId="552A1959" w14:textId="77777777" w:rsidR="006C2A32" w:rsidRPr="00430164" w:rsidRDefault="006C2A32" w:rsidP="006C2A32">
            <w:pPr>
              <w:jc w:val="both"/>
              <w:rPr>
                <w:rFonts w:ascii="Cambria" w:hAnsi="Cambria" w:cs="Calibri"/>
                <w:sz w:val="23"/>
                <w:szCs w:val="23"/>
              </w:rPr>
            </w:pPr>
          </w:p>
          <w:p w14:paraId="4B1B5C66" w14:textId="77777777" w:rsidR="006C2A32" w:rsidRPr="00430164" w:rsidRDefault="006C2A32" w:rsidP="006C2A32">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latest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For non-scheduled items, work shall be 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73B49290" w14:textId="77777777" w:rsidR="006C2A32" w:rsidRPr="00430164" w:rsidRDefault="006C2A32" w:rsidP="006C2A32">
            <w:pPr>
              <w:widowControl w:val="0"/>
              <w:autoSpaceDE w:val="0"/>
              <w:autoSpaceDN w:val="0"/>
              <w:adjustRightInd w:val="0"/>
              <w:ind w:left="522" w:right="27"/>
              <w:jc w:val="both"/>
              <w:rPr>
                <w:rFonts w:ascii="Cambria" w:hAnsi="Cambria"/>
                <w:sz w:val="23"/>
                <w:szCs w:val="23"/>
              </w:rPr>
            </w:pPr>
          </w:p>
          <w:p w14:paraId="71679286" w14:textId="76C61059" w:rsidR="006C2A32" w:rsidRPr="00407D0A" w:rsidRDefault="006C2A32" w:rsidP="006C2A32">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407D0A">
              <w:rPr>
                <w:rFonts w:ascii="Cambria" w:hAnsi="Cambria"/>
                <w:b/>
                <w:bCs/>
                <w:sz w:val="23"/>
                <w:szCs w:val="23"/>
              </w:rPr>
              <w:t>SFQP of POWERGRID ‘Standard Field Quality Plan’</w:t>
            </w:r>
            <w:r w:rsidRPr="00407D0A">
              <w:rPr>
                <w:rFonts w:ascii="Cambria" w:hAnsi="Cambria"/>
                <w:sz w:val="23"/>
                <w:szCs w:val="23"/>
              </w:rPr>
              <w:t xml:space="preserve"> for </w:t>
            </w:r>
            <w:r w:rsidRPr="00407D0A">
              <w:rPr>
                <w:rFonts w:ascii="Cambria" w:hAnsi="Cambria"/>
                <w:color w:val="0000CC"/>
                <w:sz w:val="23"/>
                <w:szCs w:val="23"/>
              </w:rPr>
              <w:t>“Civil works for Site Packages”</w:t>
            </w:r>
            <w:r w:rsidRPr="00407D0A">
              <w:rPr>
                <w:rFonts w:ascii="Cambria" w:hAnsi="Cambria"/>
                <w:sz w:val="23"/>
                <w:szCs w:val="23"/>
              </w:rPr>
              <w:t xml:space="preserve"> (SFQP No. - DOC No. </w:t>
            </w:r>
            <w:r w:rsidRPr="00407D0A">
              <w:rPr>
                <w:rFonts w:ascii="Cambria" w:hAnsi="Cambria"/>
                <w:color w:val="0000CC"/>
                <w:sz w:val="23"/>
                <w:szCs w:val="23"/>
              </w:rPr>
              <w:t>C/FQA/SFQP/SITE-CIVIL-2012 REV.-0</w:t>
            </w:r>
            <w:r>
              <w:rPr>
                <w:rFonts w:ascii="Cambria" w:hAnsi="Cambria"/>
                <w:color w:val="0000CC"/>
                <w:sz w:val="23"/>
                <w:szCs w:val="23"/>
              </w:rPr>
              <w:t>5</w:t>
            </w:r>
            <w:r w:rsidRPr="00407D0A">
              <w:rPr>
                <w:rFonts w:ascii="Cambria" w:hAnsi="Cambria"/>
                <w:color w:val="0000CC"/>
                <w:sz w:val="23"/>
                <w:szCs w:val="23"/>
              </w:rPr>
              <w:t xml:space="preserve"> dated </w:t>
            </w:r>
            <w:r>
              <w:rPr>
                <w:rFonts w:ascii="Cambria" w:hAnsi="Cambria"/>
                <w:color w:val="0000CC"/>
                <w:sz w:val="23"/>
                <w:szCs w:val="23"/>
              </w:rPr>
              <w:t>10</w:t>
            </w:r>
            <w:r w:rsidRPr="00407D0A">
              <w:rPr>
                <w:rFonts w:ascii="Cambria" w:hAnsi="Cambria"/>
                <w:color w:val="0000CC"/>
                <w:sz w:val="23"/>
                <w:szCs w:val="23"/>
              </w:rPr>
              <w:t>-0</w:t>
            </w:r>
            <w:r>
              <w:rPr>
                <w:rFonts w:ascii="Cambria" w:hAnsi="Cambria"/>
                <w:color w:val="0000CC"/>
                <w:sz w:val="23"/>
                <w:szCs w:val="23"/>
              </w:rPr>
              <w:t>7</w:t>
            </w:r>
            <w:r w:rsidRPr="00407D0A">
              <w:rPr>
                <w:rFonts w:ascii="Cambria" w:hAnsi="Cambria"/>
                <w:color w:val="0000CC"/>
                <w:sz w:val="23"/>
                <w:szCs w:val="23"/>
              </w:rPr>
              <w:t>-202</w:t>
            </w:r>
            <w:r>
              <w:rPr>
                <w:rFonts w:ascii="Cambria" w:hAnsi="Cambria"/>
                <w:color w:val="0000CC"/>
                <w:sz w:val="23"/>
                <w:szCs w:val="23"/>
              </w:rPr>
              <w:t>4</w:t>
            </w:r>
            <w:r w:rsidRPr="00407D0A">
              <w:rPr>
                <w:rFonts w:ascii="Cambria" w:hAnsi="Cambria"/>
                <w:sz w:val="23"/>
                <w:szCs w:val="23"/>
              </w:rPr>
              <w:t xml:space="preserve">) enclosed as Annexure-SFQP </w:t>
            </w:r>
            <w:r w:rsidR="006F74E3">
              <w:rPr>
                <w:rFonts w:ascii="Cambria" w:hAnsi="Cambria"/>
                <w:sz w:val="23"/>
                <w:szCs w:val="23"/>
              </w:rPr>
              <w:t>(</w:t>
            </w:r>
            <w:r w:rsidR="000E4CB6">
              <w:rPr>
                <w:rFonts w:ascii="Cambria" w:hAnsi="Cambria"/>
                <w:sz w:val="23"/>
                <w:szCs w:val="23"/>
              </w:rPr>
              <w:t xml:space="preserve">Volume-III) </w:t>
            </w:r>
            <w:r w:rsidRPr="00407D0A">
              <w:rPr>
                <w:rFonts w:ascii="Cambria" w:hAnsi="Cambria"/>
                <w:sz w:val="23"/>
                <w:szCs w:val="23"/>
              </w:rPr>
              <w:t>shall be followed during execution of work.</w:t>
            </w:r>
          </w:p>
          <w:p w14:paraId="3826F128" w14:textId="77777777" w:rsidR="006C2A32" w:rsidRPr="0082111A" w:rsidRDefault="006C2A32" w:rsidP="006C2A32">
            <w:pPr>
              <w:jc w:val="both"/>
              <w:rPr>
                <w:rFonts w:ascii="Book Antiqua" w:hAnsi="Book Antiqua" w:cs="Calibri"/>
                <w:sz w:val="22"/>
                <w:szCs w:val="22"/>
              </w:rPr>
            </w:pPr>
          </w:p>
        </w:tc>
      </w:tr>
      <w:tr w:rsidR="003C53E4" w:rsidRPr="0082111A" w14:paraId="4E6CBAF9" w14:textId="77777777">
        <w:tc>
          <w:tcPr>
            <w:tcW w:w="588" w:type="dxa"/>
            <w:tcBorders>
              <w:right w:val="single" w:sz="4" w:space="0" w:color="auto"/>
            </w:tcBorders>
          </w:tcPr>
          <w:p w14:paraId="6B702E5D" w14:textId="77777777" w:rsidR="003C53E4" w:rsidRPr="0082111A" w:rsidRDefault="003C53E4" w:rsidP="003C53E4">
            <w:pPr>
              <w:numPr>
                <w:ilvl w:val="0"/>
                <w:numId w:val="35"/>
              </w:numPr>
              <w:jc w:val="both"/>
              <w:rPr>
                <w:rFonts w:ascii="Book Antiqua" w:hAnsi="Book Antiqua" w:cs="Calibri"/>
                <w:sz w:val="22"/>
                <w:szCs w:val="22"/>
              </w:rPr>
            </w:pPr>
          </w:p>
        </w:tc>
        <w:tc>
          <w:tcPr>
            <w:tcW w:w="1620" w:type="dxa"/>
            <w:tcBorders>
              <w:right w:val="single" w:sz="4" w:space="0" w:color="auto"/>
            </w:tcBorders>
          </w:tcPr>
          <w:p w14:paraId="49AFA65D" w14:textId="4FC4934B" w:rsidR="003C53E4" w:rsidRPr="00933203" w:rsidRDefault="003C53E4" w:rsidP="003C53E4">
            <w:pPr>
              <w:jc w:val="both"/>
              <w:rPr>
                <w:rFonts w:ascii="Cambria" w:hAnsi="Cambria" w:cs="Calibri"/>
                <w:sz w:val="23"/>
                <w:szCs w:val="23"/>
              </w:rPr>
            </w:pPr>
            <w:r>
              <w:rPr>
                <w:rFonts w:ascii="Cambria" w:hAnsi="Cambria" w:cs="Calibri"/>
                <w:sz w:val="23"/>
                <w:szCs w:val="23"/>
              </w:rPr>
              <w:t>GCC 15 &amp;</w:t>
            </w:r>
            <w:r>
              <w:rPr>
                <w:rFonts w:ascii="Book Antiqua" w:hAnsi="Book Antiqua" w:cs="Calibri"/>
              </w:rPr>
              <w:t xml:space="preserve"> Schedule-A</w:t>
            </w:r>
          </w:p>
        </w:tc>
        <w:tc>
          <w:tcPr>
            <w:tcW w:w="7526" w:type="dxa"/>
            <w:tcBorders>
              <w:left w:val="nil"/>
            </w:tcBorders>
          </w:tcPr>
          <w:p w14:paraId="43537684" w14:textId="77777777" w:rsidR="003C53E4" w:rsidRPr="00436872" w:rsidRDefault="003C53E4" w:rsidP="003C53E4">
            <w:pPr>
              <w:jc w:val="both"/>
              <w:rPr>
                <w:rFonts w:ascii="Cambria" w:hAnsi="Cambria" w:cs="Calibri"/>
                <w:b/>
                <w:bCs/>
                <w:sz w:val="23"/>
                <w:szCs w:val="23"/>
              </w:rPr>
            </w:pPr>
            <w:r w:rsidRPr="00436872">
              <w:rPr>
                <w:rFonts w:ascii="Cambria" w:hAnsi="Cambria" w:cs="Calibri"/>
                <w:b/>
                <w:bCs/>
                <w:sz w:val="23"/>
                <w:szCs w:val="23"/>
              </w:rPr>
              <w:t xml:space="preserve">Supplement GCC Clause 15 with the </w:t>
            </w:r>
            <w:proofErr w:type="gramStart"/>
            <w:r w:rsidRPr="00436872">
              <w:rPr>
                <w:rFonts w:ascii="Cambria" w:hAnsi="Cambria" w:cs="Calibri"/>
                <w:b/>
                <w:bCs/>
                <w:sz w:val="23"/>
                <w:szCs w:val="23"/>
              </w:rPr>
              <w:t>following :</w:t>
            </w:r>
            <w:proofErr w:type="gramEnd"/>
            <w:r w:rsidRPr="00436872">
              <w:rPr>
                <w:rFonts w:ascii="Cambria" w:hAnsi="Cambria" w:cs="Calibri"/>
                <w:b/>
                <w:bCs/>
                <w:sz w:val="23"/>
                <w:szCs w:val="23"/>
              </w:rPr>
              <w:t xml:space="preserve"> </w:t>
            </w:r>
          </w:p>
          <w:p w14:paraId="73F690B9" w14:textId="77777777" w:rsidR="003C53E4" w:rsidRPr="00436872" w:rsidRDefault="003C53E4" w:rsidP="003C53E4">
            <w:pPr>
              <w:jc w:val="both"/>
              <w:rPr>
                <w:rFonts w:ascii="Cambria" w:hAnsi="Cambria" w:cs="Calibri"/>
                <w:b/>
                <w:bCs/>
                <w:sz w:val="23"/>
                <w:szCs w:val="23"/>
              </w:rPr>
            </w:pPr>
          </w:p>
          <w:p w14:paraId="551B0330" w14:textId="77777777" w:rsidR="003C53E4" w:rsidRPr="00436872" w:rsidRDefault="003C53E4" w:rsidP="003C53E4">
            <w:pPr>
              <w:shd w:val="clear" w:color="auto" w:fill="FFFFFF"/>
              <w:jc w:val="both"/>
              <w:rPr>
                <w:rFonts w:ascii="Book Antiqua" w:hAnsi="Book Antiqua" w:cs="Calibri"/>
              </w:rPr>
            </w:pPr>
            <w:r w:rsidRPr="00436872">
              <w:rPr>
                <w:rFonts w:ascii="Book Antiqua" w:hAnsi="Book Antiqua" w:cs="Calibri"/>
              </w:rPr>
              <w:t xml:space="preserve">During execution of the contract, POWERGRID reserves the right to increase or decrease the quantity of individual item </w:t>
            </w:r>
            <w:proofErr w:type="spellStart"/>
            <w:r w:rsidRPr="00436872">
              <w:rPr>
                <w:rFonts w:ascii="Book Antiqua" w:hAnsi="Book Antiqua" w:cs="Calibri"/>
              </w:rPr>
              <w:t>upto</w:t>
            </w:r>
            <w:proofErr w:type="spellEnd"/>
            <w:r w:rsidRPr="00436872">
              <w:rPr>
                <w:rFonts w:ascii="Book Antiqua" w:hAnsi="Book Antiqua" w:cs="Calibri"/>
              </w:rPr>
              <w:t xml:space="preserve"> any extent. The overall limit of Quantity variation in the contract shall be </w:t>
            </w:r>
            <w:proofErr w:type="spellStart"/>
            <w:r w:rsidRPr="00436872">
              <w:rPr>
                <w:rFonts w:ascii="Book Antiqua" w:hAnsi="Book Antiqua" w:cs="Calibri"/>
              </w:rPr>
              <w:t>upto</w:t>
            </w:r>
            <w:proofErr w:type="spellEnd"/>
            <w:r w:rsidRPr="00436872">
              <w:rPr>
                <w:rFonts w:ascii="Book Antiqua" w:hAnsi="Book Antiqua" w:cs="Calibri"/>
              </w:rPr>
              <w:t xml:space="preserve"> (+/-) 25% (Twenty Five Percent) of the Contract Price and there will not be any variation limit for individual items of the Contract. Thus, individual items may </w:t>
            </w:r>
            <w:proofErr w:type="gramStart"/>
            <w:r w:rsidRPr="00436872">
              <w:rPr>
                <w:rFonts w:ascii="Book Antiqua" w:hAnsi="Book Antiqua" w:cs="Calibri"/>
              </w:rPr>
              <w:t>vary up</w:t>
            </w:r>
            <w:proofErr w:type="gramEnd"/>
            <w:r w:rsidRPr="00436872">
              <w:rPr>
                <w:rFonts w:ascii="Book Antiqua" w:hAnsi="Book Antiqua" w:cs="Calibri"/>
              </w:rPr>
              <w:t xml:space="preserve"> to any extent. This supersedes the related provisions of </w:t>
            </w:r>
            <w:proofErr w:type="gramStart"/>
            <w:r w:rsidRPr="00436872">
              <w:rPr>
                <w:rFonts w:ascii="Book Antiqua" w:hAnsi="Book Antiqua" w:cs="Calibri"/>
              </w:rPr>
              <w:t>GCC</w:t>
            </w:r>
            <w:proofErr w:type="gramEnd"/>
            <w:r w:rsidRPr="00436872">
              <w:rPr>
                <w:rFonts w:ascii="Book Antiqua" w:hAnsi="Book Antiqua" w:cs="Calibri"/>
              </w:rPr>
              <w:t xml:space="preserve"> and provisions of clause mentioned in Schedule– A of GCC.</w:t>
            </w:r>
          </w:p>
          <w:p w14:paraId="08563D8E" w14:textId="77777777" w:rsidR="003C53E4" w:rsidRPr="00436872" w:rsidRDefault="003C53E4" w:rsidP="003C53E4">
            <w:pPr>
              <w:shd w:val="clear" w:color="auto" w:fill="FFFFFF"/>
              <w:jc w:val="both"/>
              <w:rPr>
                <w:rFonts w:ascii="Book Antiqua" w:hAnsi="Book Antiqua" w:cs="Calibri"/>
              </w:rPr>
            </w:pPr>
          </w:p>
          <w:p w14:paraId="728E0BEF" w14:textId="6F842063" w:rsidR="003C53E4" w:rsidRPr="00430164" w:rsidRDefault="003C53E4" w:rsidP="003C53E4">
            <w:pPr>
              <w:jc w:val="both"/>
              <w:rPr>
                <w:rFonts w:ascii="Cambria" w:hAnsi="Cambria" w:cs="Calibri"/>
                <w:b/>
                <w:bCs/>
                <w:sz w:val="23"/>
                <w:szCs w:val="23"/>
              </w:rPr>
            </w:pPr>
            <w:r w:rsidRPr="00436872">
              <w:rPr>
                <w:rFonts w:ascii="Book Antiqua" w:hAnsi="Book Antiqua" w:cs="Calibri"/>
              </w:rPr>
              <w:t xml:space="preserve">In case the overall contract price varies by more than ±25%, all such items </w:t>
            </w:r>
            <w:proofErr w:type="spellStart"/>
            <w:r w:rsidRPr="00436872">
              <w:rPr>
                <w:rFonts w:ascii="Book Antiqua" w:hAnsi="Book Antiqua" w:cs="Calibri"/>
              </w:rPr>
              <w:t>where</w:t>
            </w:r>
            <w:proofErr w:type="spellEnd"/>
            <w:r w:rsidRPr="00436872">
              <w:rPr>
                <w:rFonts w:ascii="Book Antiqua" w:hAnsi="Book Antiqua" w:cs="Calibri"/>
              </w:rPr>
              <w:t xml:space="preserve"> executed quantity has varied by more than ±25% will be identified. The rates for all such items for the quantity in variance of ±25% shall be determined as per Clause No. 15.0 of GCC.</w:t>
            </w:r>
          </w:p>
        </w:tc>
      </w:tr>
      <w:tr w:rsidR="00363B5F" w:rsidRPr="0082111A" w14:paraId="3826F141" w14:textId="77777777">
        <w:tc>
          <w:tcPr>
            <w:tcW w:w="588" w:type="dxa"/>
            <w:tcBorders>
              <w:right w:val="single" w:sz="4" w:space="0" w:color="auto"/>
            </w:tcBorders>
          </w:tcPr>
          <w:p w14:paraId="3826F12A"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2B"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17.2.1</w:t>
            </w:r>
          </w:p>
        </w:tc>
        <w:tc>
          <w:tcPr>
            <w:tcW w:w="7526" w:type="dxa"/>
            <w:tcBorders>
              <w:left w:val="nil"/>
            </w:tcBorders>
          </w:tcPr>
          <w:p w14:paraId="6C50972B" w14:textId="46C0BA4D" w:rsidR="00363B5F" w:rsidRPr="000C00DC" w:rsidRDefault="00363B5F" w:rsidP="00363B5F">
            <w:pPr>
              <w:jc w:val="both"/>
              <w:rPr>
                <w:rFonts w:ascii="Book Antiqua" w:hAnsi="Book Antiqua" w:cs="Arial"/>
                <w:b/>
                <w:bCs/>
                <w:sz w:val="22"/>
                <w:szCs w:val="22"/>
              </w:rPr>
            </w:pPr>
            <w:r w:rsidRPr="000C00DC">
              <w:rPr>
                <w:rFonts w:ascii="Book Antiqua" w:hAnsi="Book Antiqua" w:cs="Arial"/>
                <w:b/>
                <w:bCs/>
                <w:sz w:val="22"/>
                <w:szCs w:val="22"/>
              </w:rPr>
              <w:t xml:space="preserve">Replace GCC </w:t>
            </w:r>
            <w:r>
              <w:rPr>
                <w:rFonts w:ascii="Book Antiqua" w:hAnsi="Book Antiqua" w:cs="Arial"/>
                <w:b/>
                <w:bCs/>
                <w:sz w:val="22"/>
                <w:szCs w:val="22"/>
              </w:rPr>
              <w:t>17</w:t>
            </w:r>
            <w:r w:rsidRPr="000C00DC">
              <w:rPr>
                <w:rFonts w:ascii="Book Antiqua" w:hAnsi="Book Antiqua" w:cs="Arial"/>
                <w:b/>
                <w:bCs/>
                <w:sz w:val="22"/>
                <w:szCs w:val="22"/>
              </w:rPr>
              <w:t>.2.1 with the following:</w:t>
            </w:r>
          </w:p>
          <w:p w14:paraId="6AC44135" w14:textId="77777777" w:rsidR="00363B5F" w:rsidRPr="00A331CD" w:rsidRDefault="00363B5F" w:rsidP="00363B5F">
            <w:pPr>
              <w:autoSpaceDE w:val="0"/>
              <w:autoSpaceDN w:val="0"/>
              <w:adjustRightInd w:val="0"/>
              <w:ind w:left="715" w:hanging="715"/>
              <w:rPr>
                <w:rFonts w:ascii="Book Antiqua" w:eastAsia="Aptos" w:hAnsi="Book Antiqua" w:cs="Arial"/>
                <w:color w:val="000000"/>
                <w:sz w:val="22"/>
                <w:szCs w:val="22"/>
                <w:lang w:val="en-IN" w:bidi="hi-IN"/>
              </w:rPr>
            </w:pPr>
          </w:p>
          <w:p w14:paraId="06068060" w14:textId="55D2133C" w:rsidR="00363B5F" w:rsidRPr="00A331CD" w:rsidRDefault="00020A29" w:rsidP="00363B5F">
            <w:pPr>
              <w:autoSpaceDE w:val="0"/>
              <w:autoSpaceDN w:val="0"/>
              <w:adjustRightInd w:val="0"/>
              <w:ind w:left="715" w:hanging="715"/>
              <w:jc w:val="both"/>
              <w:rPr>
                <w:rFonts w:ascii="Book Antiqua" w:eastAsia="Aptos" w:hAnsi="Book Antiqua" w:cs="Arial"/>
                <w:color w:val="000000"/>
                <w:sz w:val="22"/>
                <w:szCs w:val="22"/>
                <w:lang w:val="en-IN" w:bidi="hi-IN"/>
              </w:rPr>
            </w:pPr>
            <w:r>
              <w:rPr>
                <w:rFonts w:ascii="Book Antiqua" w:eastAsia="Aptos" w:hAnsi="Book Antiqua" w:cs="Arial"/>
                <w:color w:val="000000"/>
                <w:sz w:val="22"/>
                <w:szCs w:val="22"/>
                <w:lang w:val="en-IN" w:bidi="hi-IN"/>
              </w:rPr>
              <w:lastRenderedPageBreak/>
              <w:t>17</w:t>
            </w:r>
            <w:r w:rsidR="00363B5F" w:rsidRPr="00A331CD">
              <w:rPr>
                <w:rFonts w:ascii="Book Antiqua" w:eastAsia="Aptos" w:hAnsi="Book Antiqua" w:cs="Arial"/>
                <w:color w:val="000000"/>
                <w:sz w:val="22"/>
                <w:szCs w:val="22"/>
                <w:lang w:val="en-IN" w:bidi="hi-IN"/>
              </w:rPr>
              <w:t xml:space="preserve">.2.1 The Employer, without prejudice to any other rights or remedies it may possess, may terminate the Contract forthwith in the following circumstances by giving a notice of termination and its reasons therefor to the Contractor, referring to this GCC Sub-Clause </w:t>
            </w:r>
            <w:r w:rsidR="00363B5F">
              <w:rPr>
                <w:rFonts w:ascii="Book Antiqua" w:eastAsia="Aptos" w:hAnsi="Book Antiqua" w:cs="Arial"/>
                <w:color w:val="000000"/>
                <w:sz w:val="22"/>
                <w:szCs w:val="22"/>
                <w:lang w:val="en-IN" w:bidi="hi-IN"/>
              </w:rPr>
              <w:t>17</w:t>
            </w:r>
            <w:r w:rsidR="00363B5F" w:rsidRPr="00A331CD">
              <w:rPr>
                <w:rFonts w:ascii="Book Antiqua" w:eastAsia="Aptos" w:hAnsi="Book Antiqua" w:cs="Arial"/>
                <w:color w:val="000000"/>
                <w:sz w:val="22"/>
                <w:szCs w:val="22"/>
                <w:lang w:val="en-IN" w:bidi="hi-IN"/>
              </w:rPr>
              <w:t xml:space="preserve">.2: </w:t>
            </w:r>
          </w:p>
          <w:p w14:paraId="42778890" w14:textId="77777777" w:rsidR="00363B5F" w:rsidRPr="00A331CD" w:rsidRDefault="00363B5F" w:rsidP="00363B5F">
            <w:pPr>
              <w:autoSpaceDE w:val="0"/>
              <w:autoSpaceDN w:val="0"/>
              <w:adjustRightInd w:val="0"/>
              <w:jc w:val="both"/>
              <w:rPr>
                <w:rFonts w:ascii="Book Antiqua" w:eastAsia="Aptos" w:hAnsi="Book Antiqua" w:cs="Arial"/>
                <w:color w:val="000000"/>
                <w:sz w:val="22"/>
                <w:szCs w:val="22"/>
                <w:lang w:val="en-IN" w:bidi="hi-IN"/>
              </w:rPr>
            </w:pPr>
          </w:p>
          <w:p w14:paraId="7EBEE429" w14:textId="77777777" w:rsidR="00363B5F" w:rsidRPr="00A331CD" w:rsidRDefault="00363B5F" w:rsidP="00363B5F">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C43EFA7" w14:textId="77777777" w:rsidR="00363B5F" w:rsidRPr="00A331CD" w:rsidRDefault="00363B5F" w:rsidP="00363B5F">
            <w:pPr>
              <w:autoSpaceDE w:val="0"/>
              <w:autoSpaceDN w:val="0"/>
              <w:adjustRightInd w:val="0"/>
              <w:ind w:left="1140" w:hanging="425"/>
              <w:jc w:val="both"/>
              <w:rPr>
                <w:rFonts w:ascii="Book Antiqua" w:eastAsia="Aptos" w:hAnsi="Book Antiqua" w:cs="Arial"/>
                <w:color w:val="000000"/>
                <w:sz w:val="22"/>
                <w:szCs w:val="22"/>
                <w:lang w:val="en-IN" w:bidi="hi-IN"/>
              </w:rPr>
            </w:pPr>
          </w:p>
          <w:p w14:paraId="554DD61F" w14:textId="77777777" w:rsidR="00363B5F" w:rsidRPr="00A331CD" w:rsidRDefault="00363B5F" w:rsidP="00363B5F">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(b) </w:t>
            </w:r>
            <w:r w:rsidRPr="00A331CD">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261C583A" w14:textId="77777777" w:rsidR="00363B5F" w:rsidRPr="00A331CD" w:rsidRDefault="00363B5F" w:rsidP="00363B5F">
            <w:pPr>
              <w:autoSpaceDE w:val="0"/>
              <w:autoSpaceDN w:val="0"/>
              <w:adjustRightInd w:val="0"/>
              <w:ind w:left="1140" w:hanging="425"/>
              <w:jc w:val="both"/>
              <w:rPr>
                <w:rFonts w:ascii="Book Antiqua" w:eastAsia="Aptos" w:hAnsi="Book Antiqua" w:cs="Arial"/>
                <w:color w:val="000000"/>
                <w:sz w:val="22"/>
                <w:szCs w:val="22"/>
                <w:lang w:val="en-IN" w:bidi="hi-IN"/>
              </w:rPr>
            </w:pPr>
          </w:p>
          <w:p w14:paraId="2871714E" w14:textId="328351D3" w:rsidR="00363B5F" w:rsidRPr="00A331CD" w:rsidRDefault="00363B5F" w:rsidP="00363B5F">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331CD">
              <w:rPr>
                <w:rFonts w:ascii="Book Antiqua" w:eastAsia="Aptos" w:hAnsi="Book Antiqua" w:cs="Arial"/>
                <w:color w:val="000000"/>
                <w:sz w:val="22"/>
                <w:szCs w:val="22"/>
                <w:lang w:val="en-IN" w:bidi="hi-IN"/>
              </w:rPr>
              <w:t xml:space="preserve">(c) </w:t>
            </w:r>
            <w:r w:rsidRPr="00A331CD">
              <w:rPr>
                <w:rFonts w:ascii="Book Antiqua" w:eastAsia="Aptos" w:hAnsi="Book Antiqua" w:cs="Arial"/>
                <w:color w:val="000000"/>
                <w:sz w:val="22"/>
                <w:szCs w:val="22"/>
                <w:lang w:val="en-IN" w:bidi="hi-IN"/>
              </w:rPr>
              <w:tab/>
            </w:r>
            <w:r w:rsidRPr="00A331CD">
              <w:rPr>
                <w:rFonts w:ascii="Book Antiqua" w:eastAsia="Aptos" w:hAnsi="Book Antiqua" w:cs="Arial"/>
                <w:b/>
                <w:bCs/>
                <w:color w:val="000000"/>
                <w:sz w:val="22"/>
                <w:szCs w:val="22"/>
                <w:lang w:val="en-IN" w:bidi="hi-IN"/>
              </w:rPr>
              <w:t xml:space="preserve">if the Contractor, in the judgment of the Employer has </w:t>
            </w:r>
            <w:r w:rsidRPr="00A331CD">
              <w:rPr>
                <w:rFonts w:ascii="Book Antiqua" w:eastAsia="Aptos" w:hAnsi="Book Antiqua" w:cs="Arial"/>
                <w:b/>
                <w:bCs/>
                <w:sz w:val="22"/>
                <w:szCs w:val="22"/>
                <w:lang w:val="en-IN" w:bidi="hi-IN"/>
              </w:rPr>
              <w:t>violated the ‘Code of Integrity for Public Procurement’ attached as Appendix-II</w:t>
            </w:r>
            <w:r w:rsidR="00D929E4">
              <w:rPr>
                <w:rFonts w:ascii="Book Antiqua" w:eastAsia="Aptos" w:hAnsi="Book Antiqua" w:cs="Arial"/>
                <w:b/>
                <w:bCs/>
                <w:sz w:val="22"/>
                <w:szCs w:val="22"/>
                <w:lang w:val="en-IN" w:bidi="hi-IN"/>
              </w:rPr>
              <w:t>I</w:t>
            </w:r>
            <w:r w:rsidRPr="00A331CD">
              <w:rPr>
                <w:rFonts w:ascii="Book Antiqua" w:eastAsia="Aptos" w:hAnsi="Book Antiqua" w:cs="Arial"/>
                <w:b/>
                <w:bCs/>
                <w:sz w:val="22"/>
                <w:szCs w:val="22"/>
                <w:lang w:val="en-IN" w:bidi="hi-IN"/>
              </w:rPr>
              <w:t xml:space="preserve"> to the Special Conditions of Contract, in competing for or in executing the Contract.</w:t>
            </w:r>
            <w:r w:rsidRPr="00A331CD">
              <w:rPr>
                <w:rFonts w:ascii="Book Antiqua" w:eastAsia="Aptos" w:hAnsi="Book Antiqua" w:cs="Arial"/>
                <w:sz w:val="22"/>
                <w:szCs w:val="22"/>
                <w:lang w:val="en-IN" w:bidi="hi-IN"/>
              </w:rPr>
              <w:t xml:space="preserve"> </w:t>
            </w:r>
          </w:p>
          <w:p w14:paraId="231474B6" w14:textId="77777777" w:rsidR="00363B5F" w:rsidRPr="00A331CD" w:rsidRDefault="00363B5F" w:rsidP="00363B5F">
            <w:pPr>
              <w:autoSpaceDE w:val="0"/>
              <w:autoSpaceDN w:val="0"/>
              <w:adjustRightInd w:val="0"/>
              <w:jc w:val="both"/>
              <w:rPr>
                <w:rFonts w:ascii="Book Antiqua" w:eastAsia="Aptos" w:hAnsi="Book Antiqua" w:cs="Arial"/>
                <w:color w:val="000000"/>
                <w:sz w:val="22"/>
                <w:szCs w:val="22"/>
                <w:lang w:val="en-IN" w:bidi="hi-IN"/>
              </w:rPr>
            </w:pPr>
          </w:p>
          <w:p w14:paraId="3826F140" w14:textId="62CE2682" w:rsidR="00363B5F" w:rsidRPr="0082111A" w:rsidRDefault="00363B5F" w:rsidP="006F5371">
            <w:pPr>
              <w:ind w:left="700"/>
              <w:jc w:val="both"/>
              <w:rPr>
                <w:rFonts w:ascii="Book Antiqua" w:hAnsi="Book Antiqua" w:cs="Calibri"/>
                <w:b/>
                <w:bCs/>
                <w:sz w:val="22"/>
                <w:szCs w:val="22"/>
              </w:rPr>
            </w:pPr>
            <w:r w:rsidRPr="00A331CD">
              <w:rPr>
                <w:rFonts w:ascii="Book Antiqua" w:eastAsia="Aptos" w:hAnsi="Book Antiqua" w:cs="Arial"/>
                <w:b/>
                <w:bCs/>
                <w:color w:val="000000"/>
                <w:sz w:val="22"/>
                <w:szCs w:val="22"/>
                <w:lang w:val="en-IN" w:bidi="hi-IN"/>
              </w:rPr>
              <w:tab/>
            </w:r>
            <w:r w:rsidRPr="00A331CD">
              <w:rPr>
                <w:rFonts w:ascii="Book Antiqua" w:eastAsia="Aptos" w:hAnsi="Book Antiqua" w:cs="Arial"/>
                <w:b/>
                <w:bCs/>
                <w:sz w:val="22"/>
                <w:szCs w:val="22"/>
                <w:lang w:val="en-IN" w:bidi="hi-IN"/>
              </w:rPr>
              <w:t xml:space="preserve">In persuasions to its policy for ‘Code of Integrity for Public Procurement’, the Employer </w:t>
            </w:r>
            <w:r w:rsidRPr="000C00D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331CD">
              <w:rPr>
                <w:rFonts w:ascii="Book Antiqua" w:eastAsia="Aptos" w:hAnsi="Book Antiqua" w:cs="Arial"/>
                <w:b/>
                <w:bCs/>
                <w:sz w:val="22"/>
                <w:szCs w:val="22"/>
                <w:lang w:val="en-IN" w:bidi="hi-IN"/>
              </w:rPr>
              <w:t xml:space="preserve">or in executing, </w:t>
            </w:r>
            <w:r w:rsidRPr="000C00DC">
              <w:rPr>
                <w:rFonts w:ascii="Book Antiqua" w:hAnsi="Book Antiqua" w:cs="Arial"/>
                <w:b/>
                <w:bCs/>
                <w:sz w:val="22"/>
                <w:szCs w:val="22"/>
              </w:rPr>
              <w:t>the contract in question.</w:t>
            </w:r>
          </w:p>
        </w:tc>
      </w:tr>
      <w:tr w:rsidR="00363B5F" w:rsidRPr="0082111A" w14:paraId="3826F148" w14:textId="77777777">
        <w:tc>
          <w:tcPr>
            <w:tcW w:w="588" w:type="dxa"/>
            <w:tcBorders>
              <w:right w:val="single" w:sz="4" w:space="0" w:color="auto"/>
            </w:tcBorders>
          </w:tcPr>
          <w:p w14:paraId="3826F142"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43"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20.6</w:t>
            </w:r>
          </w:p>
        </w:tc>
        <w:tc>
          <w:tcPr>
            <w:tcW w:w="7526" w:type="dxa"/>
            <w:tcBorders>
              <w:left w:val="nil"/>
            </w:tcBorders>
          </w:tcPr>
          <w:p w14:paraId="3826F144"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145" w14:textId="77777777" w:rsidR="00363B5F" w:rsidRPr="0082111A" w:rsidRDefault="00363B5F" w:rsidP="00363B5F">
            <w:pPr>
              <w:jc w:val="both"/>
              <w:rPr>
                <w:rFonts w:ascii="Book Antiqua" w:hAnsi="Book Antiqua" w:cs="Calibri"/>
                <w:b/>
                <w:bCs/>
                <w:sz w:val="22"/>
                <w:szCs w:val="22"/>
              </w:rPr>
            </w:pPr>
          </w:p>
          <w:p w14:paraId="3826F146" w14:textId="77777777" w:rsidR="00363B5F" w:rsidRDefault="00363B5F" w:rsidP="00363B5F">
            <w:pPr>
              <w:jc w:val="both"/>
              <w:rPr>
                <w:rFonts w:ascii="Book Antiqua" w:hAnsi="Book Antiqua" w:cs="Calibri"/>
                <w:sz w:val="22"/>
                <w:szCs w:val="22"/>
              </w:rPr>
            </w:pPr>
            <w:r w:rsidRPr="0082111A">
              <w:rPr>
                <w:rFonts w:ascii="Book Antiqua" w:hAnsi="Book Antiqua" w:cs="Calibri"/>
                <w:sz w:val="22"/>
                <w:szCs w:val="22"/>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w:t>
            </w:r>
            <w:proofErr w:type="gramStart"/>
            <w:r w:rsidRPr="0082111A">
              <w:rPr>
                <w:rFonts w:ascii="Book Antiqua" w:hAnsi="Book Antiqua" w:cs="Calibri"/>
                <w:sz w:val="22"/>
                <w:szCs w:val="22"/>
              </w:rPr>
              <w:t xml:space="preserve"> available</w:t>
            </w:r>
            <w:proofErr w:type="gramEnd"/>
            <w:r w:rsidRPr="0082111A">
              <w:rPr>
                <w:rFonts w:ascii="Book Antiqua" w:hAnsi="Book Antiqua" w:cs="Calibri"/>
                <w:sz w:val="22"/>
                <w:szCs w:val="22"/>
              </w:rPr>
              <w:t xml:space="preserve">, if any, under GST as per the relevant Government laws wherever applicable has, however, been </w:t>
            </w:r>
            <w:proofErr w:type="gramStart"/>
            <w:r w:rsidRPr="0082111A">
              <w:rPr>
                <w:rFonts w:ascii="Book Antiqua" w:hAnsi="Book Antiqua" w:cs="Calibri"/>
                <w:sz w:val="22"/>
                <w:szCs w:val="22"/>
              </w:rPr>
              <w:t>taken into account</w:t>
            </w:r>
            <w:proofErr w:type="gramEnd"/>
            <w:r w:rsidRPr="0082111A">
              <w:rPr>
                <w:rFonts w:ascii="Book Antiqua" w:hAnsi="Book Antiqua" w:cs="Calibri"/>
                <w:sz w:val="22"/>
                <w:szCs w:val="22"/>
              </w:rPr>
              <w:t xml:space="preserve"> by the Contractor.</w:t>
            </w:r>
          </w:p>
          <w:p w14:paraId="3826F147" w14:textId="77777777" w:rsidR="00363B5F" w:rsidRPr="0082111A" w:rsidRDefault="00363B5F" w:rsidP="00363B5F">
            <w:pPr>
              <w:jc w:val="both"/>
              <w:rPr>
                <w:rFonts w:ascii="Book Antiqua" w:hAnsi="Book Antiqua" w:cs="Calibri"/>
                <w:b/>
                <w:bCs/>
                <w:sz w:val="22"/>
                <w:szCs w:val="22"/>
              </w:rPr>
            </w:pPr>
          </w:p>
        </w:tc>
      </w:tr>
      <w:tr w:rsidR="00363B5F" w:rsidRPr="0082111A" w14:paraId="3826F14F" w14:textId="77777777">
        <w:tc>
          <w:tcPr>
            <w:tcW w:w="588" w:type="dxa"/>
            <w:tcBorders>
              <w:right w:val="single" w:sz="4" w:space="0" w:color="auto"/>
            </w:tcBorders>
          </w:tcPr>
          <w:p w14:paraId="3826F149"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4A"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22.3.1</w:t>
            </w:r>
          </w:p>
        </w:tc>
        <w:tc>
          <w:tcPr>
            <w:tcW w:w="7526" w:type="dxa"/>
            <w:tcBorders>
              <w:left w:val="nil"/>
            </w:tcBorders>
          </w:tcPr>
          <w:p w14:paraId="3826F14B"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Supplementing Sub-Clause GCC 22.3.1</w:t>
            </w:r>
          </w:p>
          <w:p w14:paraId="3826F14C" w14:textId="77777777" w:rsidR="00363B5F" w:rsidRPr="0082111A" w:rsidRDefault="00363B5F" w:rsidP="00363B5F">
            <w:pPr>
              <w:jc w:val="both"/>
              <w:rPr>
                <w:rFonts w:ascii="Book Antiqua" w:hAnsi="Book Antiqua" w:cs="Calibri"/>
                <w:b/>
                <w:bCs/>
                <w:sz w:val="22"/>
                <w:szCs w:val="22"/>
              </w:rPr>
            </w:pPr>
          </w:p>
          <w:p w14:paraId="3826F14D" w14:textId="77777777" w:rsidR="00363B5F" w:rsidRDefault="00363B5F" w:rsidP="00363B5F">
            <w:pPr>
              <w:jc w:val="both"/>
              <w:rPr>
                <w:rFonts w:ascii="Book Antiqua" w:hAnsi="Book Antiqua"/>
                <w:b/>
                <w:bCs/>
                <w:sz w:val="22"/>
                <w:szCs w:val="22"/>
              </w:rPr>
            </w:pPr>
            <w:r w:rsidRPr="0082111A">
              <w:rPr>
                <w:rFonts w:ascii="Book Antiqua" w:hAnsi="Book Antiqua"/>
                <w:sz w:val="22"/>
                <w:szCs w:val="22"/>
              </w:rPr>
              <w:t xml:space="preserve">Notwithstanding the above, the Contractor shall furnish </w:t>
            </w:r>
            <w:proofErr w:type="gramStart"/>
            <w:r w:rsidRPr="0082111A">
              <w:rPr>
                <w:rFonts w:ascii="Book Antiqua" w:hAnsi="Book Antiqua"/>
                <w:sz w:val="22"/>
                <w:szCs w:val="22"/>
              </w:rPr>
              <w:t>to the Employer the</w:t>
            </w:r>
            <w:proofErr w:type="gramEnd"/>
            <w:r w:rsidRPr="0082111A">
              <w:rPr>
                <w:rFonts w:ascii="Book Antiqua" w:hAnsi="Book Antiqua"/>
                <w:sz w:val="22"/>
                <w:szCs w:val="22"/>
              </w:rPr>
              <w:t xml:space="preserve"> details/documents evidencing the Contractor’s compliance </w:t>
            </w:r>
            <w:proofErr w:type="gramStart"/>
            <w:r w:rsidRPr="0082111A">
              <w:rPr>
                <w:rFonts w:ascii="Book Antiqua" w:hAnsi="Book Antiqua"/>
                <w:sz w:val="22"/>
                <w:szCs w:val="22"/>
              </w:rPr>
              <w:t>to</w:t>
            </w:r>
            <w:proofErr w:type="gramEnd"/>
            <w:r w:rsidRPr="0082111A">
              <w:rPr>
                <w:rFonts w:ascii="Book Antiqua" w:hAnsi="Book Antiqua"/>
                <w:sz w:val="22"/>
                <w:szCs w:val="22"/>
              </w:rPr>
              <w:t xml:space="preserve"> the laws applicable to establishments engaged in building and other construction works, as may be sought by the Employer. </w:t>
            </w:r>
            <w:proofErr w:type="gramStart"/>
            <w:r w:rsidRPr="0082111A">
              <w:rPr>
                <w:rFonts w:ascii="Book Antiqua" w:hAnsi="Book Antiqua"/>
                <w:sz w:val="22"/>
                <w:szCs w:val="22"/>
              </w:rPr>
              <w:t>In particular the</w:t>
            </w:r>
            <w:proofErr w:type="gramEnd"/>
            <w:r w:rsidRPr="0082111A">
              <w:rPr>
                <w:rFonts w:ascii="Book Antiqua" w:hAnsi="Book Antiqua"/>
                <w:sz w:val="22"/>
                <w:szCs w:val="22"/>
              </w:rPr>
              <w:t xml:space="preserve"> Contractor shall submit quarterly certificate regarding compliance in respect of provisions of Employees’ Provident Fund and Misc. Provisions Act 1952 to the Employer. </w:t>
            </w:r>
            <w:r w:rsidRPr="0082111A">
              <w:rPr>
                <w:rFonts w:ascii="Book Antiqua" w:hAnsi="Book Antiqua"/>
                <w:b/>
                <w:bCs/>
                <w:sz w:val="22"/>
                <w:szCs w:val="22"/>
              </w:rPr>
              <w:lastRenderedPageBreak/>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82111A">
              <w:rPr>
                <w:rFonts w:ascii="Book Antiqua" w:hAnsi="Book Antiqua"/>
                <w:b/>
                <w:bCs/>
                <w:sz w:val="22"/>
                <w:szCs w:val="22"/>
              </w:rPr>
              <w:t>an</w:t>
            </w:r>
            <w:proofErr w:type="gramEnd"/>
            <w:r w:rsidRPr="0082111A">
              <w:rPr>
                <w:rFonts w:ascii="Book Antiqua" w:hAnsi="Book Antiqua"/>
                <w:b/>
                <w:bCs/>
                <w:sz w:val="22"/>
                <w:szCs w:val="22"/>
              </w:rPr>
              <w:t xml:space="preserve"> Universal Account Number (UAN).</w:t>
            </w:r>
          </w:p>
          <w:p w14:paraId="3826F14E" w14:textId="77777777" w:rsidR="00363B5F" w:rsidRPr="0082111A" w:rsidRDefault="00363B5F" w:rsidP="00363B5F">
            <w:pPr>
              <w:jc w:val="both"/>
              <w:rPr>
                <w:rFonts w:ascii="Book Antiqua" w:hAnsi="Book Antiqua" w:cs="Calibri"/>
                <w:b/>
                <w:bCs/>
                <w:sz w:val="22"/>
                <w:szCs w:val="22"/>
              </w:rPr>
            </w:pPr>
          </w:p>
        </w:tc>
      </w:tr>
      <w:tr w:rsidR="00363B5F" w:rsidRPr="0082111A" w14:paraId="3826F156" w14:textId="77777777">
        <w:tc>
          <w:tcPr>
            <w:tcW w:w="588" w:type="dxa"/>
            <w:tcBorders>
              <w:right w:val="single" w:sz="4" w:space="0" w:color="auto"/>
            </w:tcBorders>
          </w:tcPr>
          <w:p w14:paraId="3826F150"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1"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22.6</w:t>
            </w:r>
          </w:p>
        </w:tc>
        <w:tc>
          <w:tcPr>
            <w:tcW w:w="7526" w:type="dxa"/>
            <w:tcBorders>
              <w:left w:val="nil"/>
            </w:tcBorders>
          </w:tcPr>
          <w:p w14:paraId="3826F152"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Supplementing Sub-Clause GCC 22.6</w:t>
            </w:r>
          </w:p>
          <w:p w14:paraId="3826F153" w14:textId="77777777" w:rsidR="00363B5F" w:rsidRPr="0082111A" w:rsidRDefault="00363B5F" w:rsidP="00363B5F">
            <w:pPr>
              <w:jc w:val="both"/>
              <w:rPr>
                <w:rFonts w:ascii="Book Antiqua" w:hAnsi="Book Antiqua" w:cs="Calibri"/>
                <w:b/>
                <w:bCs/>
                <w:sz w:val="22"/>
                <w:szCs w:val="22"/>
              </w:rPr>
            </w:pPr>
          </w:p>
          <w:p w14:paraId="3826F154" w14:textId="77777777" w:rsidR="00363B5F" w:rsidRDefault="00363B5F" w:rsidP="00363B5F">
            <w:pPr>
              <w:jc w:val="both"/>
              <w:rPr>
                <w:rFonts w:ascii="Book Antiqua" w:hAnsi="Book Antiqua"/>
                <w:b/>
                <w:bCs/>
                <w:sz w:val="22"/>
                <w:szCs w:val="22"/>
              </w:rPr>
            </w:pPr>
            <w:proofErr w:type="spellStart"/>
            <w:r w:rsidRPr="0082111A">
              <w:rPr>
                <w:rFonts w:ascii="Book Antiqua" w:hAnsi="Book Antiqua"/>
                <w:b/>
                <w:bCs/>
                <w:sz w:val="22"/>
                <w:szCs w:val="22"/>
              </w:rPr>
              <w:t>Labour</w:t>
            </w:r>
            <w:proofErr w:type="spellEnd"/>
            <w:r w:rsidRPr="0082111A">
              <w:rPr>
                <w:rFonts w:ascii="Book Antiqua" w:hAnsi="Book Antiqua"/>
                <w:b/>
                <w:bCs/>
                <w:sz w:val="22"/>
                <w:szCs w:val="22"/>
              </w:rPr>
              <w:t xml:space="preserve"> having “Recognition of Prior </w:t>
            </w:r>
            <w:proofErr w:type="gramStart"/>
            <w:r w:rsidRPr="0082111A">
              <w:rPr>
                <w:rFonts w:ascii="Book Antiqua" w:hAnsi="Book Antiqua"/>
                <w:b/>
                <w:bCs/>
                <w:sz w:val="22"/>
                <w:szCs w:val="22"/>
              </w:rPr>
              <w:t>Learning”(</w:t>
            </w:r>
            <w:proofErr w:type="gramEnd"/>
            <w:r w:rsidRPr="0082111A">
              <w:rPr>
                <w:rFonts w:ascii="Book Antiqua" w:hAnsi="Book Antiqua"/>
                <w:b/>
                <w:bCs/>
                <w:sz w:val="22"/>
                <w:szCs w:val="22"/>
              </w:rPr>
              <w:t xml:space="preserve">RPL) Certification </w:t>
            </w:r>
            <w:r w:rsidRPr="0082111A">
              <w:rPr>
                <w:rFonts w:ascii="Book Antiqua" w:hAnsi="Book Antiqua" w:cs="Calibri"/>
                <w:b/>
                <w:bCs/>
                <w:i/>
                <w:iCs/>
                <w:sz w:val="22"/>
                <w:szCs w:val="22"/>
              </w:rPr>
              <w:t xml:space="preserve">(under Pradhan Mantri Kaushal Vikas </w:t>
            </w:r>
            <w:proofErr w:type="gramStart"/>
            <w:r w:rsidRPr="0082111A">
              <w:rPr>
                <w:rFonts w:ascii="Book Antiqua" w:hAnsi="Book Antiqua" w:cs="Calibri"/>
                <w:b/>
                <w:bCs/>
                <w:i/>
                <w:iCs/>
                <w:sz w:val="22"/>
                <w:szCs w:val="22"/>
              </w:rPr>
              <w:t>Yojana(</w:t>
            </w:r>
            <w:proofErr w:type="gramEnd"/>
            <w:r w:rsidRPr="0082111A">
              <w:rPr>
                <w:rFonts w:ascii="Book Antiqua" w:hAnsi="Book Antiqua" w:cs="Calibri"/>
                <w:b/>
                <w:bCs/>
                <w:i/>
                <w:iCs/>
                <w:sz w:val="22"/>
                <w:szCs w:val="22"/>
              </w:rPr>
              <w:t xml:space="preserve">PMKVY)) </w:t>
            </w:r>
            <w:r w:rsidRPr="0082111A">
              <w:rPr>
                <w:rFonts w:ascii="Book Antiqua" w:hAnsi="Book Antiqua"/>
                <w:b/>
                <w:bCs/>
                <w:sz w:val="22"/>
                <w:szCs w:val="22"/>
              </w:rPr>
              <w:t>can also be employed by the Contractor.</w:t>
            </w:r>
          </w:p>
          <w:p w14:paraId="3826F155" w14:textId="77777777" w:rsidR="00363B5F" w:rsidRPr="0082111A" w:rsidRDefault="00363B5F" w:rsidP="00363B5F">
            <w:pPr>
              <w:jc w:val="both"/>
              <w:rPr>
                <w:rFonts w:ascii="Book Antiqua" w:hAnsi="Book Antiqua" w:cs="Calibri"/>
                <w:b/>
                <w:bCs/>
                <w:sz w:val="22"/>
                <w:szCs w:val="22"/>
              </w:rPr>
            </w:pPr>
          </w:p>
        </w:tc>
      </w:tr>
      <w:tr w:rsidR="00363B5F" w:rsidRPr="0082111A" w14:paraId="3826F15C" w14:textId="77777777">
        <w:tc>
          <w:tcPr>
            <w:tcW w:w="588" w:type="dxa"/>
            <w:tcBorders>
              <w:right w:val="single" w:sz="4" w:space="0" w:color="auto"/>
            </w:tcBorders>
          </w:tcPr>
          <w:p w14:paraId="3826F157"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8"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sz w:val="22"/>
                <w:szCs w:val="22"/>
              </w:rPr>
              <w:t>GCC 22.9 (a)</w:t>
            </w:r>
          </w:p>
        </w:tc>
        <w:tc>
          <w:tcPr>
            <w:tcW w:w="7526" w:type="dxa"/>
            <w:tcBorders>
              <w:left w:val="nil"/>
            </w:tcBorders>
          </w:tcPr>
          <w:p w14:paraId="3826F159"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5A" w14:textId="77777777" w:rsidR="00363B5F" w:rsidRPr="0082111A" w:rsidRDefault="00363B5F" w:rsidP="00363B5F">
            <w:pPr>
              <w:jc w:val="both"/>
              <w:rPr>
                <w:rFonts w:ascii="Book Antiqua" w:hAnsi="Book Antiqua" w:cs="Calibri"/>
                <w:b/>
                <w:bCs/>
                <w:sz w:val="22"/>
                <w:szCs w:val="22"/>
              </w:rPr>
            </w:pPr>
          </w:p>
          <w:p w14:paraId="3826F15B" w14:textId="77777777" w:rsidR="00363B5F" w:rsidRPr="0082111A" w:rsidRDefault="00363B5F" w:rsidP="00363B5F">
            <w:pPr>
              <w:jc w:val="both"/>
              <w:rPr>
                <w:rFonts w:ascii="Book Antiqua" w:hAnsi="Book Antiqua" w:cs="Calibri"/>
                <w:b/>
                <w:bCs/>
                <w:sz w:val="22"/>
                <w:szCs w:val="22"/>
              </w:rPr>
            </w:pPr>
            <w:proofErr w:type="gramStart"/>
            <w:r w:rsidRPr="0082111A">
              <w:rPr>
                <w:rFonts w:ascii="Book Antiqua" w:hAnsi="Book Antiqua"/>
                <w:b/>
                <w:bCs/>
                <w:sz w:val="22"/>
                <w:szCs w:val="22"/>
              </w:rPr>
              <w:t>Employee’s</w:t>
            </w:r>
            <w:proofErr w:type="gramEnd"/>
            <w:r w:rsidRPr="0082111A">
              <w:rPr>
                <w:rFonts w:ascii="Book Antiqua" w:hAnsi="Book Antiqua"/>
                <w:sz w:val="22"/>
                <w:szCs w:val="22"/>
              </w:rPr>
              <w:t xml:space="preserve"> Compensation Act 1923: The Act </w:t>
            </w:r>
            <w:proofErr w:type="gramStart"/>
            <w:r w:rsidRPr="0082111A">
              <w:rPr>
                <w:rFonts w:ascii="Book Antiqua" w:hAnsi="Book Antiqua"/>
                <w:sz w:val="22"/>
                <w:szCs w:val="22"/>
              </w:rPr>
              <w:t>provides for</w:t>
            </w:r>
            <w:proofErr w:type="gramEnd"/>
            <w:r w:rsidRPr="0082111A">
              <w:rPr>
                <w:rFonts w:ascii="Book Antiqua" w:hAnsi="Book Antiqua"/>
                <w:sz w:val="22"/>
                <w:szCs w:val="22"/>
              </w:rPr>
              <w:t xml:space="preserve"> compensation in case of injury by accident arising out of and </w:t>
            </w:r>
            <w:proofErr w:type="gramStart"/>
            <w:r w:rsidRPr="0082111A">
              <w:rPr>
                <w:rFonts w:ascii="Book Antiqua" w:hAnsi="Book Antiqua"/>
                <w:sz w:val="22"/>
                <w:szCs w:val="22"/>
              </w:rPr>
              <w:t>during the course of</w:t>
            </w:r>
            <w:proofErr w:type="gramEnd"/>
            <w:r w:rsidRPr="0082111A">
              <w:rPr>
                <w:rFonts w:ascii="Book Antiqua" w:hAnsi="Book Antiqua"/>
                <w:sz w:val="22"/>
                <w:szCs w:val="22"/>
              </w:rPr>
              <w:t xml:space="preserve"> employment.</w:t>
            </w:r>
          </w:p>
        </w:tc>
      </w:tr>
      <w:tr w:rsidR="00363B5F" w:rsidRPr="0082111A" w14:paraId="3826F16C" w14:textId="77777777">
        <w:tc>
          <w:tcPr>
            <w:tcW w:w="588" w:type="dxa"/>
            <w:tcBorders>
              <w:right w:val="single" w:sz="4" w:space="0" w:color="auto"/>
            </w:tcBorders>
          </w:tcPr>
          <w:p w14:paraId="3826F15D"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E"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GCC 22.9.1.1</w:t>
            </w:r>
          </w:p>
          <w:p w14:paraId="3826F15F" w14:textId="77777777" w:rsidR="00363B5F" w:rsidRPr="0082111A" w:rsidRDefault="00363B5F" w:rsidP="00363B5F">
            <w:pPr>
              <w:jc w:val="both"/>
              <w:rPr>
                <w:rFonts w:ascii="Book Antiqua" w:hAnsi="Book Antiqua" w:cs="Calibri"/>
                <w:sz w:val="22"/>
                <w:szCs w:val="22"/>
              </w:rPr>
            </w:pPr>
          </w:p>
        </w:tc>
        <w:tc>
          <w:tcPr>
            <w:tcW w:w="7526" w:type="dxa"/>
            <w:tcBorders>
              <w:left w:val="nil"/>
            </w:tcBorders>
          </w:tcPr>
          <w:p w14:paraId="3826F160"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Addition of following new Sub-Clauses after GCC 22.9.1</w:t>
            </w:r>
          </w:p>
          <w:p w14:paraId="3826F161" w14:textId="77777777" w:rsidR="00363B5F" w:rsidRPr="0082111A" w:rsidRDefault="00363B5F" w:rsidP="00363B5F">
            <w:pPr>
              <w:jc w:val="both"/>
              <w:rPr>
                <w:rFonts w:ascii="Book Antiqua" w:hAnsi="Book Antiqua" w:cs="Calibri"/>
                <w:b/>
                <w:bCs/>
                <w:sz w:val="22"/>
                <w:szCs w:val="22"/>
              </w:rPr>
            </w:pPr>
          </w:p>
          <w:p w14:paraId="3826F162" w14:textId="77777777" w:rsidR="00363B5F" w:rsidRPr="0082111A" w:rsidRDefault="00363B5F" w:rsidP="00363B5F">
            <w:pPr>
              <w:ind w:left="540" w:hanging="540"/>
              <w:jc w:val="both"/>
              <w:rPr>
                <w:rFonts w:ascii="Book Antiqua" w:hAnsi="Book Antiqua" w:cs="Calibri"/>
                <w:b/>
                <w:bCs/>
                <w:sz w:val="22"/>
                <w:szCs w:val="22"/>
              </w:rPr>
            </w:pPr>
            <w:r w:rsidRPr="0082111A">
              <w:rPr>
                <w:rFonts w:ascii="Book Antiqua" w:hAnsi="Book Antiqua" w:cs="Calibri"/>
                <w:b/>
                <w:bCs/>
                <w:sz w:val="22"/>
                <w:szCs w:val="22"/>
              </w:rPr>
              <w:t xml:space="preserve">GCC 22.9.1.1 </w:t>
            </w:r>
          </w:p>
          <w:p w14:paraId="3826F163" w14:textId="77777777" w:rsidR="00363B5F" w:rsidRPr="0082111A" w:rsidRDefault="00363B5F" w:rsidP="00363B5F">
            <w:pPr>
              <w:ind w:left="540" w:hanging="540"/>
              <w:jc w:val="both"/>
              <w:rPr>
                <w:rFonts w:ascii="Book Antiqua" w:hAnsi="Book Antiqua" w:cs="Calibri"/>
                <w:b/>
                <w:bCs/>
                <w:sz w:val="22"/>
                <w:szCs w:val="22"/>
              </w:rPr>
            </w:pPr>
          </w:p>
          <w:p w14:paraId="3826F164" w14:textId="77777777" w:rsidR="00363B5F" w:rsidRPr="0082111A" w:rsidRDefault="00363B5F" w:rsidP="00363B5F">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Appendix-I, and (c) allocate the budget required to ensure that such measures are carried out. The Contractor shall submit to the Employer (quarterly) semi-annual) reports on the carrying out of such measures. </w:t>
            </w:r>
          </w:p>
          <w:p w14:paraId="3826F165" w14:textId="77777777" w:rsidR="00363B5F" w:rsidRPr="0082111A" w:rsidRDefault="00363B5F" w:rsidP="00363B5F">
            <w:pPr>
              <w:ind w:left="792"/>
              <w:jc w:val="both"/>
              <w:rPr>
                <w:rFonts w:ascii="Book Antiqua" w:hAnsi="Book Antiqua" w:cs="Calibri"/>
                <w:sz w:val="22"/>
                <w:szCs w:val="22"/>
              </w:rPr>
            </w:pPr>
          </w:p>
          <w:p w14:paraId="3826F166" w14:textId="77777777" w:rsidR="00363B5F" w:rsidRPr="0082111A" w:rsidRDefault="00363B5F" w:rsidP="00363B5F">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ab/>
              <w:t xml:space="preserve">The Contractor shall adequately record the conditions of roads, agricultural land and other infrastructure prior to transport of material and construction commencement, and shall fully reinstate pathways, other local infrastructure and agricultural land to </w:t>
            </w:r>
            <w:proofErr w:type="spellStart"/>
            <w:r w:rsidRPr="0082111A">
              <w:rPr>
                <w:rFonts w:ascii="Book Antiqua" w:hAnsi="Book Antiqua" w:cs="Calibri"/>
                <w:sz w:val="22"/>
                <w:szCs w:val="22"/>
              </w:rPr>
              <w:t>atleast</w:t>
            </w:r>
            <w:proofErr w:type="spellEnd"/>
            <w:r w:rsidRPr="0082111A">
              <w:rPr>
                <w:rFonts w:ascii="Book Antiqua" w:hAnsi="Book Antiqua" w:cs="Calibri"/>
                <w:sz w:val="22"/>
                <w:szCs w:val="22"/>
              </w:rPr>
              <w:t xml:space="preserve"> their pre-project condition upon construction completion. </w:t>
            </w:r>
          </w:p>
          <w:p w14:paraId="3826F167" w14:textId="77777777" w:rsidR="00363B5F" w:rsidRPr="0082111A" w:rsidRDefault="00363B5F" w:rsidP="00363B5F">
            <w:pPr>
              <w:pStyle w:val="ListParagraph"/>
              <w:rPr>
                <w:rFonts w:ascii="Book Antiqua" w:hAnsi="Book Antiqua" w:cs="Calibri"/>
                <w:sz w:val="22"/>
                <w:szCs w:val="22"/>
              </w:rPr>
            </w:pPr>
          </w:p>
          <w:p w14:paraId="3826F168" w14:textId="77777777" w:rsidR="00363B5F" w:rsidRPr="0082111A" w:rsidRDefault="00363B5F" w:rsidP="00363B5F">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ab/>
              <w:t xml:space="preserve">The Contractor shall undertake detailed survey of the affected persons during transmission line alignment finalization under the Project, where applicable. and </w:t>
            </w:r>
          </w:p>
          <w:p w14:paraId="3826F169" w14:textId="77777777" w:rsidR="00363B5F" w:rsidRPr="0082111A" w:rsidRDefault="00363B5F" w:rsidP="00363B5F">
            <w:pPr>
              <w:pStyle w:val="ListParagraph"/>
              <w:rPr>
                <w:rFonts w:ascii="Book Antiqua" w:hAnsi="Book Antiqua" w:cs="Calibri"/>
                <w:sz w:val="22"/>
                <w:szCs w:val="22"/>
              </w:rPr>
            </w:pPr>
          </w:p>
          <w:p w14:paraId="3826F16A"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 xml:space="preserve">The Contractor shall conduct health and safety </w:t>
            </w:r>
            <w:proofErr w:type="spellStart"/>
            <w:r w:rsidRPr="0082111A">
              <w:rPr>
                <w:rFonts w:ascii="Book Antiqua" w:hAnsi="Book Antiqua" w:cs="Calibri"/>
                <w:sz w:val="22"/>
                <w:szCs w:val="22"/>
              </w:rPr>
              <w:t>programme</w:t>
            </w:r>
            <w:proofErr w:type="spellEnd"/>
            <w:r w:rsidRPr="0082111A">
              <w:rPr>
                <w:rFonts w:ascii="Book Antiqua" w:hAnsi="Book Antiqua" w:cs="Calibri"/>
                <w:sz w:val="22"/>
                <w:szCs w:val="22"/>
              </w:rPr>
              <w:t xml:space="preserve"> for workers employed under the Contract and shall include information on the risk of sexually transmitted diseases, including HIV/AIDS in such programs.</w:t>
            </w:r>
          </w:p>
          <w:p w14:paraId="3826F16B" w14:textId="77777777" w:rsidR="00363B5F" w:rsidRPr="0082111A" w:rsidRDefault="00363B5F" w:rsidP="00363B5F">
            <w:pPr>
              <w:jc w:val="both"/>
              <w:rPr>
                <w:rFonts w:ascii="Book Antiqua" w:hAnsi="Book Antiqua" w:cs="Calibri"/>
                <w:b/>
                <w:bCs/>
                <w:sz w:val="22"/>
                <w:szCs w:val="22"/>
              </w:rPr>
            </w:pPr>
          </w:p>
        </w:tc>
      </w:tr>
      <w:tr w:rsidR="00363B5F" w:rsidRPr="0082111A" w14:paraId="3826F173" w14:textId="77777777">
        <w:tc>
          <w:tcPr>
            <w:tcW w:w="588" w:type="dxa"/>
            <w:tcBorders>
              <w:right w:val="single" w:sz="4" w:space="0" w:color="auto"/>
            </w:tcBorders>
          </w:tcPr>
          <w:p w14:paraId="3826F16D"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6E" w14:textId="558DEE09"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23.3</w:t>
            </w:r>
          </w:p>
        </w:tc>
        <w:tc>
          <w:tcPr>
            <w:tcW w:w="7526" w:type="dxa"/>
            <w:tcBorders>
              <w:left w:val="nil"/>
            </w:tcBorders>
          </w:tcPr>
          <w:p w14:paraId="6D8F5E8B" w14:textId="77777777" w:rsidR="00363B5F" w:rsidRPr="00933203" w:rsidRDefault="00363B5F" w:rsidP="00363B5F">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02ADDA1" w14:textId="77777777" w:rsidR="00363B5F" w:rsidRPr="00933203" w:rsidRDefault="00363B5F" w:rsidP="00363B5F">
            <w:pPr>
              <w:jc w:val="both"/>
              <w:rPr>
                <w:rFonts w:ascii="Cambria" w:hAnsi="Cambria" w:cs="Calibri"/>
                <w:sz w:val="23"/>
                <w:szCs w:val="23"/>
              </w:rPr>
            </w:pPr>
          </w:p>
          <w:p w14:paraId="778528F3" w14:textId="77777777" w:rsidR="00363B5F" w:rsidRDefault="00363B5F" w:rsidP="00363B5F">
            <w:pPr>
              <w:jc w:val="both"/>
              <w:rPr>
                <w:rFonts w:ascii="Cambria" w:hAnsi="Cambria" w:cs="Calibri"/>
                <w:sz w:val="23"/>
                <w:szCs w:val="23"/>
              </w:rPr>
            </w:pPr>
            <w:r w:rsidRPr="00936849">
              <w:rPr>
                <w:rFonts w:ascii="Cambria" w:hAnsi="Cambria" w:cs="Calibri"/>
                <w:b/>
                <w:bCs/>
                <w:color w:val="0000CC"/>
                <w:sz w:val="23"/>
                <w:szCs w:val="23"/>
              </w:rPr>
              <w:lastRenderedPageBreak/>
              <w:t>A</w:t>
            </w:r>
            <w:r>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Pr="00933203">
              <w:rPr>
                <w:rFonts w:ascii="Cambria" w:hAnsi="Cambria" w:cs="Calibri"/>
                <w:sz w:val="23"/>
                <w:szCs w:val="23"/>
              </w:rPr>
              <w:t>.</w:t>
            </w:r>
          </w:p>
          <w:p w14:paraId="3826F172" w14:textId="77777777" w:rsidR="00363B5F" w:rsidRPr="0082111A" w:rsidRDefault="00363B5F" w:rsidP="00363B5F">
            <w:pPr>
              <w:jc w:val="both"/>
              <w:rPr>
                <w:rFonts w:ascii="Book Antiqua" w:hAnsi="Book Antiqua" w:cs="Calibri"/>
                <w:sz w:val="22"/>
                <w:szCs w:val="22"/>
              </w:rPr>
            </w:pPr>
          </w:p>
        </w:tc>
      </w:tr>
      <w:tr w:rsidR="00363B5F" w:rsidRPr="0082111A" w14:paraId="3826F1E6" w14:textId="77777777">
        <w:tc>
          <w:tcPr>
            <w:tcW w:w="588" w:type="dxa"/>
            <w:tcBorders>
              <w:right w:val="single" w:sz="4" w:space="0" w:color="auto"/>
            </w:tcBorders>
          </w:tcPr>
          <w:p w14:paraId="3826F1DF"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E0"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31.2</w:t>
            </w:r>
          </w:p>
        </w:tc>
        <w:tc>
          <w:tcPr>
            <w:tcW w:w="7526" w:type="dxa"/>
            <w:tcBorders>
              <w:left w:val="nil"/>
            </w:tcBorders>
          </w:tcPr>
          <w:p w14:paraId="3826F1E1"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31.2</w:t>
            </w:r>
          </w:p>
          <w:p w14:paraId="3826F1E2" w14:textId="77777777" w:rsidR="00363B5F" w:rsidRPr="0082111A" w:rsidRDefault="00363B5F" w:rsidP="00363B5F">
            <w:pPr>
              <w:tabs>
                <w:tab w:val="left" w:pos="850"/>
              </w:tabs>
              <w:autoSpaceDE w:val="0"/>
              <w:autoSpaceDN w:val="0"/>
              <w:adjustRightInd w:val="0"/>
              <w:spacing w:after="227"/>
              <w:ind w:left="850" w:hanging="850"/>
              <w:jc w:val="both"/>
              <w:rPr>
                <w:rFonts w:ascii="Book Antiqua" w:hAnsi="Book Antiqua" w:cs="Calibri"/>
                <w:b/>
                <w:bCs/>
                <w:sz w:val="22"/>
                <w:szCs w:val="22"/>
              </w:rPr>
            </w:pPr>
          </w:p>
          <w:p w14:paraId="3826F1E3" w14:textId="77777777" w:rsidR="00363B5F" w:rsidRPr="0082111A" w:rsidRDefault="00363B5F" w:rsidP="00363B5F">
            <w:pPr>
              <w:tabs>
                <w:tab w:val="left" w:pos="850"/>
              </w:tabs>
              <w:autoSpaceDE w:val="0"/>
              <w:autoSpaceDN w:val="0"/>
              <w:adjustRightInd w:val="0"/>
              <w:spacing w:after="227"/>
              <w:ind w:left="850" w:hanging="850"/>
              <w:jc w:val="both"/>
              <w:rPr>
                <w:rFonts w:ascii="Book Antiqua" w:hAnsi="Book Antiqua" w:cs="Calibri"/>
                <w:sz w:val="22"/>
                <w:szCs w:val="22"/>
              </w:rPr>
            </w:pPr>
            <w:r w:rsidRPr="0082111A">
              <w:rPr>
                <w:rFonts w:ascii="Book Antiqua" w:hAnsi="Book Antiqua" w:cs="Calibri"/>
                <w:b/>
                <w:bCs/>
                <w:sz w:val="22"/>
                <w:szCs w:val="22"/>
              </w:rPr>
              <w:t>PROGRESS REPORT</w:t>
            </w:r>
          </w:p>
          <w:p w14:paraId="3826F1E4" w14:textId="5E9CD714"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 xml:space="preserve">During execution of the Contract, the Contractor shall furnish monthly Progress Report to POWERGRID in a format as specified by the </w:t>
            </w:r>
            <w:r>
              <w:rPr>
                <w:rFonts w:ascii="Book Antiqua" w:hAnsi="Book Antiqua" w:cs="Calibri"/>
                <w:sz w:val="22"/>
                <w:szCs w:val="22"/>
              </w:rPr>
              <w:t>EMPLOYER</w:t>
            </w:r>
            <w:r w:rsidRPr="0082111A">
              <w:rPr>
                <w:rFonts w:ascii="Book Antiqua" w:hAnsi="Book Antiqua" w:cs="Calibri"/>
                <w:sz w:val="22"/>
                <w:szCs w:val="22"/>
              </w:rPr>
              <w:t xml:space="preserve"> or the Engineer-in-Charge indicating the progress achieved during the month, and total progress </w:t>
            </w:r>
            <w:proofErr w:type="spellStart"/>
            <w:r w:rsidRPr="0082111A">
              <w:rPr>
                <w:rFonts w:ascii="Book Antiqua" w:hAnsi="Book Antiqua" w:cs="Calibri"/>
                <w:sz w:val="22"/>
                <w:szCs w:val="22"/>
              </w:rPr>
              <w:t>upto</w:t>
            </w:r>
            <w:proofErr w:type="spellEnd"/>
            <w:r w:rsidRPr="0082111A">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82111A">
              <w:rPr>
                <w:rFonts w:ascii="Book Antiqua" w:hAnsi="Book Antiqua" w:cs="Calibri"/>
                <w:sz w:val="22"/>
                <w:szCs w:val="22"/>
              </w:rPr>
              <w:t>programme</w:t>
            </w:r>
            <w:proofErr w:type="spellEnd"/>
            <w:r w:rsidRPr="0082111A">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826F1E5" w14:textId="77777777" w:rsidR="00363B5F" w:rsidRPr="0082111A" w:rsidRDefault="00363B5F" w:rsidP="00363B5F">
            <w:pPr>
              <w:jc w:val="both"/>
              <w:rPr>
                <w:rFonts w:ascii="Book Antiqua" w:hAnsi="Book Antiqua" w:cs="Calibri"/>
                <w:b/>
                <w:bCs/>
                <w:sz w:val="22"/>
                <w:szCs w:val="22"/>
              </w:rPr>
            </w:pPr>
          </w:p>
        </w:tc>
      </w:tr>
      <w:tr w:rsidR="00363B5F" w:rsidRPr="0082111A" w14:paraId="3826F1EF" w14:textId="77777777">
        <w:tc>
          <w:tcPr>
            <w:tcW w:w="588" w:type="dxa"/>
            <w:tcBorders>
              <w:right w:val="single" w:sz="4" w:space="0" w:color="auto"/>
            </w:tcBorders>
          </w:tcPr>
          <w:p w14:paraId="3826F1E7"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E8"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31.3</w:t>
            </w:r>
          </w:p>
        </w:tc>
        <w:tc>
          <w:tcPr>
            <w:tcW w:w="7526" w:type="dxa"/>
            <w:tcBorders>
              <w:left w:val="nil"/>
            </w:tcBorders>
          </w:tcPr>
          <w:p w14:paraId="3826F1E9"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31.3</w:t>
            </w:r>
          </w:p>
          <w:p w14:paraId="3826F1EA" w14:textId="77777777" w:rsidR="00363B5F" w:rsidRPr="0082111A" w:rsidRDefault="00363B5F" w:rsidP="00363B5F">
            <w:pPr>
              <w:tabs>
                <w:tab w:val="left" w:pos="850"/>
              </w:tabs>
              <w:autoSpaceDE w:val="0"/>
              <w:autoSpaceDN w:val="0"/>
              <w:adjustRightInd w:val="0"/>
              <w:ind w:left="850" w:hanging="850"/>
              <w:jc w:val="both"/>
              <w:rPr>
                <w:rFonts w:ascii="Book Antiqua" w:hAnsi="Book Antiqua" w:cs="Calibri"/>
                <w:b/>
                <w:bCs/>
                <w:sz w:val="22"/>
                <w:szCs w:val="22"/>
              </w:rPr>
            </w:pPr>
          </w:p>
          <w:p w14:paraId="3826F1EB" w14:textId="77777777" w:rsidR="00363B5F" w:rsidRDefault="00363B5F" w:rsidP="00363B5F">
            <w:pPr>
              <w:tabs>
                <w:tab w:val="left" w:pos="850"/>
              </w:tabs>
              <w:autoSpaceDE w:val="0"/>
              <w:autoSpaceDN w:val="0"/>
              <w:adjustRightInd w:val="0"/>
              <w:ind w:left="850" w:hanging="850"/>
              <w:jc w:val="both"/>
              <w:rPr>
                <w:rFonts w:ascii="Book Antiqua" w:hAnsi="Book Antiqua" w:cs="Calibri"/>
                <w:b/>
                <w:bCs/>
                <w:sz w:val="22"/>
                <w:szCs w:val="22"/>
              </w:rPr>
            </w:pPr>
            <w:r w:rsidRPr="0082111A">
              <w:rPr>
                <w:rFonts w:ascii="Book Antiqua" w:hAnsi="Book Antiqua" w:cs="Calibri"/>
                <w:b/>
                <w:bCs/>
                <w:sz w:val="22"/>
                <w:szCs w:val="22"/>
              </w:rPr>
              <w:t>CO-OPERATION WITH OTHER AGENCIES</w:t>
            </w:r>
          </w:p>
          <w:p w14:paraId="3826F1EC" w14:textId="77777777" w:rsidR="00363B5F" w:rsidRPr="0082111A" w:rsidRDefault="00363B5F" w:rsidP="00363B5F">
            <w:pPr>
              <w:tabs>
                <w:tab w:val="left" w:pos="850"/>
              </w:tabs>
              <w:autoSpaceDE w:val="0"/>
              <w:autoSpaceDN w:val="0"/>
              <w:adjustRightInd w:val="0"/>
              <w:ind w:left="850" w:hanging="850"/>
              <w:jc w:val="both"/>
              <w:rPr>
                <w:rFonts w:ascii="Book Antiqua" w:hAnsi="Book Antiqua" w:cs="Calibri"/>
                <w:sz w:val="22"/>
                <w:szCs w:val="22"/>
              </w:rPr>
            </w:pPr>
          </w:p>
          <w:p w14:paraId="3826F1ED"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826F1EE" w14:textId="77777777" w:rsidR="00363B5F" w:rsidRPr="0082111A" w:rsidRDefault="00363B5F" w:rsidP="00363B5F">
            <w:pPr>
              <w:jc w:val="both"/>
              <w:rPr>
                <w:rFonts w:ascii="Book Antiqua" w:hAnsi="Book Antiqua" w:cs="Calibri"/>
                <w:b/>
                <w:bCs/>
                <w:sz w:val="22"/>
                <w:szCs w:val="22"/>
              </w:rPr>
            </w:pPr>
          </w:p>
        </w:tc>
      </w:tr>
      <w:tr w:rsidR="00363B5F" w:rsidRPr="0082111A" w14:paraId="3826F1F6" w14:textId="77777777">
        <w:tc>
          <w:tcPr>
            <w:tcW w:w="588" w:type="dxa"/>
            <w:tcBorders>
              <w:right w:val="single" w:sz="4" w:space="0" w:color="auto"/>
            </w:tcBorders>
          </w:tcPr>
          <w:p w14:paraId="3826F1F0"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F1"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32.4</w:t>
            </w:r>
          </w:p>
        </w:tc>
        <w:tc>
          <w:tcPr>
            <w:tcW w:w="7526" w:type="dxa"/>
            <w:tcBorders>
              <w:left w:val="nil"/>
            </w:tcBorders>
          </w:tcPr>
          <w:p w14:paraId="3826F1F2"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32.4</w:t>
            </w:r>
          </w:p>
          <w:p w14:paraId="3826F1F3" w14:textId="77777777" w:rsidR="00363B5F" w:rsidRPr="0082111A" w:rsidRDefault="00363B5F" w:rsidP="00363B5F">
            <w:pPr>
              <w:jc w:val="both"/>
              <w:rPr>
                <w:rFonts w:ascii="Book Antiqua" w:hAnsi="Book Antiqua" w:cs="Calibri"/>
                <w:b/>
                <w:bCs/>
                <w:sz w:val="22"/>
                <w:szCs w:val="22"/>
              </w:rPr>
            </w:pPr>
          </w:p>
          <w:p w14:paraId="3826F1F4"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 xml:space="preserve">The work will also be subjected to </w:t>
            </w:r>
            <w:proofErr w:type="gramStart"/>
            <w:r w:rsidRPr="0082111A">
              <w:rPr>
                <w:rFonts w:ascii="Book Antiqua" w:hAnsi="Book Antiqua" w:cs="Calibri"/>
                <w:sz w:val="22"/>
                <w:szCs w:val="22"/>
              </w:rPr>
              <w:t>the inspection</w:t>
            </w:r>
            <w:proofErr w:type="gramEnd"/>
            <w:r w:rsidRPr="0082111A">
              <w:rPr>
                <w:rFonts w:ascii="Book Antiqua" w:hAnsi="Book Antiqua" w:cs="Calibri"/>
                <w:sz w:val="22"/>
                <w:szCs w:val="22"/>
              </w:rPr>
              <w:t xml:space="preserve"> by the Chief Technical Examiner of the Chief Vigilance Commissioner (</w:t>
            </w:r>
            <w:smartTag w:uri="urn:schemas-microsoft-com:office:smarttags" w:element="stockticker">
              <w:r w:rsidRPr="0082111A">
                <w:rPr>
                  <w:rFonts w:ascii="Book Antiqua" w:hAnsi="Book Antiqua" w:cs="Calibri"/>
                  <w:sz w:val="22"/>
                  <w:szCs w:val="22"/>
                </w:rPr>
                <w:t>CVC</w:t>
              </w:r>
            </w:smartTag>
            <w:proofErr w:type="gramStart"/>
            <w:r w:rsidRPr="0082111A">
              <w:rPr>
                <w:rFonts w:ascii="Book Antiqua" w:hAnsi="Book Antiqua" w:cs="Calibri"/>
                <w:sz w:val="22"/>
                <w:szCs w:val="22"/>
              </w:rPr>
              <w:t>)</w:t>
            </w:r>
            <w:proofErr w:type="gramEnd"/>
            <w:r w:rsidRPr="0082111A">
              <w:rPr>
                <w:rFonts w:ascii="Book Antiqua" w:hAnsi="Book Antiqua" w:cs="Calibri"/>
                <w:sz w:val="22"/>
                <w:szCs w:val="22"/>
              </w:rPr>
              <w:t xml:space="preserve"> and the Contractor shall make necessary arrangements whenever required for this inspection without any additional cost to the Owner.</w:t>
            </w:r>
          </w:p>
          <w:p w14:paraId="3826F1F5" w14:textId="77777777" w:rsidR="00363B5F" w:rsidRPr="0082111A" w:rsidRDefault="00363B5F" w:rsidP="00363B5F">
            <w:pPr>
              <w:jc w:val="both"/>
              <w:rPr>
                <w:rFonts w:ascii="Book Antiqua" w:hAnsi="Book Antiqua" w:cs="Calibri"/>
                <w:b/>
                <w:bCs/>
                <w:sz w:val="22"/>
                <w:szCs w:val="22"/>
              </w:rPr>
            </w:pPr>
          </w:p>
        </w:tc>
      </w:tr>
      <w:tr w:rsidR="00363B5F" w:rsidRPr="0082111A" w14:paraId="3826F200" w14:textId="77777777">
        <w:tc>
          <w:tcPr>
            <w:tcW w:w="588" w:type="dxa"/>
            <w:tcBorders>
              <w:right w:val="single" w:sz="4" w:space="0" w:color="auto"/>
            </w:tcBorders>
          </w:tcPr>
          <w:p w14:paraId="3826F1F7"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F8" w14:textId="77777777" w:rsidR="00363B5F" w:rsidRPr="000E2113" w:rsidRDefault="00363B5F" w:rsidP="00363B5F">
            <w:pPr>
              <w:jc w:val="both"/>
              <w:rPr>
                <w:rFonts w:ascii="Book Antiqua" w:hAnsi="Book Antiqua" w:cs="Calibri"/>
                <w:sz w:val="22"/>
                <w:szCs w:val="22"/>
              </w:rPr>
            </w:pPr>
            <w:r w:rsidRPr="000E2113">
              <w:rPr>
                <w:rFonts w:ascii="Book Antiqua" w:hAnsi="Book Antiqua" w:cs="Calibri"/>
                <w:sz w:val="22"/>
                <w:szCs w:val="22"/>
              </w:rPr>
              <w:t>GCC 38.0</w:t>
            </w:r>
          </w:p>
        </w:tc>
        <w:tc>
          <w:tcPr>
            <w:tcW w:w="7526" w:type="dxa"/>
            <w:tcBorders>
              <w:left w:val="nil"/>
            </w:tcBorders>
          </w:tcPr>
          <w:p w14:paraId="40AC881F" w14:textId="77777777" w:rsidR="00363B5F" w:rsidRPr="00133CDE" w:rsidRDefault="00363B5F" w:rsidP="00363B5F">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Pr="00133CDE">
              <w:rPr>
                <w:rFonts w:ascii="Book Antiqua" w:hAnsi="Book Antiqua" w:cs="Arial"/>
                <w:b/>
              </w:rPr>
              <w:t>:</w:t>
            </w:r>
          </w:p>
          <w:p w14:paraId="35EED173" w14:textId="77777777" w:rsidR="00363B5F" w:rsidRPr="00133CDE" w:rsidRDefault="00363B5F" w:rsidP="00363B5F">
            <w:pPr>
              <w:ind w:left="-14" w:hanging="72"/>
              <w:jc w:val="both"/>
              <w:rPr>
                <w:rFonts w:ascii="Book Antiqua" w:hAnsi="Book Antiqua" w:cs="Arial"/>
                <w:bCs/>
              </w:rPr>
            </w:pPr>
          </w:p>
          <w:p w14:paraId="25E5E77F" w14:textId="77777777" w:rsidR="00363B5F" w:rsidRPr="009B528F" w:rsidRDefault="00363B5F" w:rsidP="00363B5F">
            <w:pPr>
              <w:jc w:val="both"/>
              <w:rPr>
                <w:rFonts w:ascii="Book Antiqua" w:hAnsi="Book Antiqua"/>
              </w:rPr>
            </w:pPr>
            <w:r w:rsidRPr="00133CDE">
              <w:rPr>
                <w:rFonts w:ascii="Book Antiqua" w:hAnsi="Book Antiqua"/>
                <w:b/>
                <w:bCs/>
              </w:rPr>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Pr>
                <w:rFonts w:ascii="Book Antiqua" w:hAnsi="Book Antiqua"/>
              </w:rPr>
              <w:t>38</w:t>
            </w:r>
            <w:r w:rsidRPr="009B528F">
              <w:rPr>
                <w:rFonts w:ascii="Book Antiqua" w:hAnsi="Book Antiqua"/>
              </w:rPr>
              <w:t xml:space="preserve"> for the whole of the facilities, (or a part for which a separate time for completion is agreed) then the Contractor shall pay to the Employer a sum equivalent to</w:t>
            </w:r>
            <w:r>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Pr>
                <w:rFonts w:ascii="Book Antiqua" w:hAnsi="Book Antiqua" w:cs="Arial"/>
                <w:b/>
                <w:bCs/>
                <w:noProof/>
                <w:color w:val="0000FF"/>
                <w:lang w:bidi="hi-IN"/>
              </w:rPr>
              <w:t>Zero point Zero Five percent (0.05</w:t>
            </w:r>
            <w:r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w:t>
            </w:r>
            <w:r w:rsidRPr="009B528F">
              <w:rPr>
                <w:rFonts w:ascii="Book Antiqua" w:hAnsi="Book Antiqua"/>
              </w:rPr>
              <w:lastRenderedPageBreak/>
              <w:t xml:space="preserve">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7FEEA7E2" w14:textId="77777777" w:rsidR="00363B5F" w:rsidRPr="009B528F" w:rsidRDefault="00363B5F" w:rsidP="00363B5F">
            <w:pPr>
              <w:jc w:val="both"/>
              <w:rPr>
                <w:rFonts w:ascii="Book Antiqua" w:hAnsi="Book Antiqua"/>
              </w:rPr>
            </w:pPr>
            <w:r w:rsidRPr="009B528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3826F1FF" w14:textId="01AB8483" w:rsidR="00363B5F" w:rsidRPr="000E2113" w:rsidRDefault="00363B5F" w:rsidP="00363B5F">
            <w:pPr>
              <w:jc w:val="both"/>
              <w:rPr>
                <w:rFonts w:ascii="Book Antiqua" w:hAnsi="Book Antiqua" w:cs="Calibri"/>
                <w:b/>
                <w:bCs/>
                <w:sz w:val="22"/>
                <w:szCs w:val="22"/>
              </w:rPr>
            </w:pPr>
            <w:r w:rsidRPr="009B528F">
              <w:rPr>
                <w:rFonts w:ascii="Book Antiqua" w:hAnsi="Book Antiqua"/>
              </w:rPr>
              <w:t xml:space="preserve">The Employer may, without prejudice to any other method of recovery, deduct the amount of such </w:t>
            </w:r>
            <w:proofErr w:type="gramStart"/>
            <w:r w:rsidRPr="009B528F">
              <w:rPr>
                <w:rFonts w:ascii="Book Antiqua" w:hAnsi="Book Antiqua"/>
              </w:rPr>
              <w:t>damages</w:t>
            </w:r>
            <w:proofErr w:type="gramEnd"/>
            <w:r w:rsidRPr="009B528F">
              <w:rPr>
                <w:rFonts w:ascii="Book Antiqua" w:hAnsi="Book Antiqua"/>
              </w:rPr>
              <w:t xml:space="preserve"> from any monies due or to become due to the Contractor. The payment or deduction of such damages shall not relieve the Contractor from his obligation to complete the Works, or from any other of his obligations and liabilities under the Contract.</w:t>
            </w:r>
          </w:p>
        </w:tc>
      </w:tr>
      <w:tr w:rsidR="00363B5F" w:rsidRPr="0082111A" w14:paraId="3826F207" w14:textId="77777777">
        <w:tc>
          <w:tcPr>
            <w:tcW w:w="588" w:type="dxa"/>
            <w:tcBorders>
              <w:right w:val="single" w:sz="4" w:space="0" w:color="auto"/>
            </w:tcBorders>
          </w:tcPr>
          <w:p w14:paraId="3826F201"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02" w14:textId="77777777" w:rsidR="00363B5F" w:rsidRPr="0082111A" w:rsidRDefault="00363B5F" w:rsidP="00363B5F">
            <w:pPr>
              <w:jc w:val="both"/>
              <w:rPr>
                <w:rFonts w:ascii="Book Antiqua" w:hAnsi="Book Antiqua" w:cs="Calibri"/>
                <w:sz w:val="22"/>
                <w:szCs w:val="22"/>
              </w:rPr>
            </w:pPr>
            <w:r>
              <w:rPr>
                <w:rFonts w:ascii="Book Antiqua" w:hAnsi="Book Antiqua" w:cs="Calibri"/>
                <w:sz w:val="22"/>
                <w:szCs w:val="22"/>
              </w:rPr>
              <w:t>GCC 40.1</w:t>
            </w:r>
          </w:p>
        </w:tc>
        <w:tc>
          <w:tcPr>
            <w:tcW w:w="7526" w:type="dxa"/>
            <w:tcBorders>
              <w:left w:val="nil"/>
            </w:tcBorders>
          </w:tcPr>
          <w:p w14:paraId="3826F203" w14:textId="77777777" w:rsidR="00363B5F" w:rsidRDefault="00363B5F" w:rsidP="00363B5F">
            <w:pPr>
              <w:ind w:left="-14" w:hanging="72"/>
              <w:jc w:val="both"/>
              <w:rPr>
                <w:rFonts w:ascii="Book Antiqua" w:hAnsi="Book Antiqua" w:cs="Arial"/>
                <w:b/>
                <w:sz w:val="22"/>
                <w:szCs w:val="22"/>
              </w:rPr>
            </w:pPr>
            <w:r w:rsidRPr="000E2113">
              <w:rPr>
                <w:rFonts w:ascii="Book Antiqua" w:hAnsi="Book Antiqua" w:cs="Arial"/>
                <w:b/>
                <w:sz w:val="22"/>
                <w:szCs w:val="22"/>
              </w:rPr>
              <w:t xml:space="preserve">Replace the </w:t>
            </w:r>
            <w:r>
              <w:rPr>
                <w:rFonts w:ascii="Book Antiqua" w:hAnsi="Book Antiqua" w:cs="Arial"/>
                <w:b/>
                <w:sz w:val="22"/>
                <w:szCs w:val="22"/>
              </w:rPr>
              <w:t xml:space="preserve">first </w:t>
            </w:r>
            <w:proofErr w:type="gramStart"/>
            <w:r>
              <w:rPr>
                <w:rFonts w:ascii="Book Antiqua" w:hAnsi="Book Antiqua" w:cs="Arial"/>
                <w:b/>
                <w:sz w:val="22"/>
                <w:szCs w:val="22"/>
              </w:rPr>
              <w:t>para</w:t>
            </w:r>
            <w:proofErr w:type="gramEnd"/>
            <w:r>
              <w:rPr>
                <w:rFonts w:ascii="Book Antiqua" w:hAnsi="Book Antiqua" w:cs="Arial"/>
                <w:b/>
                <w:sz w:val="22"/>
                <w:szCs w:val="22"/>
              </w:rPr>
              <w:t xml:space="preserve"> of </w:t>
            </w:r>
            <w:r w:rsidRPr="000E2113">
              <w:rPr>
                <w:rFonts w:ascii="Book Antiqua" w:hAnsi="Book Antiqua" w:cs="Arial"/>
                <w:b/>
                <w:sz w:val="22"/>
                <w:szCs w:val="22"/>
              </w:rPr>
              <w:t>existing provision with the following:</w:t>
            </w:r>
          </w:p>
          <w:p w14:paraId="3826F204" w14:textId="77777777" w:rsidR="00363B5F" w:rsidRDefault="00363B5F" w:rsidP="00363B5F">
            <w:pPr>
              <w:ind w:left="-14" w:hanging="72"/>
              <w:jc w:val="both"/>
              <w:rPr>
                <w:rFonts w:ascii="Book Antiqua" w:hAnsi="Book Antiqua" w:cs="Arial"/>
                <w:b/>
                <w:sz w:val="22"/>
                <w:szCs w:val="22"/>
              </w:rPr>
            </w:pPr>
          </w:p>
          <w:p w14:paraId="44C7C532" w14:textId="569EE25A" w:rsidR="00363B5F" w:rsidRPr="00A568A0" w:rsidRDefault="00363B5F" w:rsidP="00363B5F">
            <w:pPr>
              <w:ind w:left="-14" w:hanging="72"/>
              <w:jc w:val="both"/>
              <w:rPr>
                <w:rFonts w:ascii="Book Antiqua" w:hAnsi="Book Antiqua" w:cs="CIDFont+F8"/>
                <w:sz w:val="22"/>
                <w:szCs w:val="22"/>
                <w:lang w:bidi="hi-IN"/>
              </w:rPr>
            </w:pPr>
            <w:r w:rsidRPr="00A568A0">
              <w:rPr>
                <w:rFonts w:ascii="Book Antiqua" w:hAnsi="Book Antiqua" w:cs="CIDFont+F8"/>
                <w:sz w:val="22"/>
                <w:szCs w:val="22"/>
                <w:lang w:bidi="hi-IN"/>
              </w:rPr>
              <w:t xml:space="preserve">The rates quoted in tender are inclusive of 01 years guarantee and cover maintenance and replacement of defective all items and parts of the high mast flag system except flags. The supply of new flags and their replacement are not included in the scope of contractor from the date of handing over the installation. In guarantee period if any defect </w:t>
            </w:r>
            <w:proofErr w:type="gramStart"/>
            <w:r w:rsidRPr="00A568A0">
              <w:rPr>
                <w:rFonts w:ascii="Book Antiqua" w:hAnsi="Book Antiqua" w:cs="CIDFont+F8"/>
                <w:sz w:val="22"/>
                <w:szCs w:val="22"/>
                <w:lang w:bidi="hi-IN"/>
              </w:rPr>
              <w:t>found</w:t>
            </w:r>
            <w:proofErr w:type="gramEnd"/>
            <w:r w:rsidRPr="00A568A0">
              <w:rPr>
                <w:rFonts w:ascii="Book Antiqua" w:hAnsi="Book Antiqua" w:cs="CIDFont+F8"/>
                <w:sz w:val="22"/>
                <w:szCs w:val="22"/>
                <w:lang w:bidi="hi-IN"/>
              </w:rPr>
              <w:t xml:space="preserve"> then the same shall be replaced or rectified by the contractor at his own cost to the satisfaction of the Officer in charge/consignee of POWERGRID within one week after the date of notice, otherwise recovery as decided by</w:t>
            </w:r>
          </w:p>
          <w:p w14:paraId="3826F206" w14:textId="350B27BC" w:rsidR="00363B5F" w:rsidRPr="0082111A" w:rsidRDefault="00363B5F" w:rsidP="00363B5F">
            <w:pPr>
              <w:ind w:left="-14" w:hanging="72"/>
              <w:jc w:val="both"/>
              <w:rPr>
                <w:rFonts w:ascii="Book Antiqua" w:hAnsi="Book Antiqua" w:cs="Arial"/>
                <w:b/>
                <w:sz w:val="22"/>
                <w:szCs w:val="22"/>
              </w:rPr>
            </w:pPr>
            <w:r w:rsidRPr="00A568A0">
              <w:rPr>
                <w:rFonts w:ascii="Book Antiqua" w:hAnsi="Book Antiqua" w:cs="CIDFont+F8"/>
                <w:sz w:val="22"/>
                <w:szCs w:val="22"/>
                <w:lang w:bidi="hi-IN"/>
              </w:rPr>
              <w:t>Officer in charge/consignee shall be made from the security deposit amount or forfeit of Performance Bank Guarantee.</w:t>
            </w:r>
          </w:p>
        </w:tc>
      </w:tr>
      <w:tr w:rsidR="00363B5F" w:rsidRPr="0082111A" w14:paraId="3826F212" w14:textId="77777777">
        <w:tc>
          <w:tcPr>
            <w:tcW w:w="588" w:type="dxa"/>
            <w:tcBorders>
              <w:right w:val="single" w:sz="4" w:space="0" w:color="auto"/>
            </w:tcBorders>
          </w:tcPr>
          <w:p w14:paraId="3826F208"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09"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41</w:t>
            </w:r>
          </w:p>
        </w:tc>
        <w:tc>
          <w:tcPr>
            <w:tcW w:w="7526" w:type="dxa"/>
            <w:tcBorders>
              <w:left w:val="nil"/>
            </w:tcBorders>
          </w:tcPr>
          <w:p w14:paraId="3826F20A" w14:textId="77777777" w:rsidR="00363B5F" w:rsidRPr="0082111A" w:rsidRDefault="00363B5F" w:rsidP="00363B5F">
            <w:pPr>
              <w:ind w:left="-14" w:hanging="72"/>
              <w:jc w:val="both"/>
              <w:rPr>
                <w:rFonts w:ascii="Book Antiqua" w:hAnsi="Book Antiqua" w:cs="Arial"/>
                <w:b/>
                <w:sz w:val="22"/>
                <w:szCs w:val="22"/>
              </w:rPr>
            </w:pPr>
            <w:r w:rsidRPr="0082111A">
              <w:rPr>
                <w:rFonts w:ascii="Book Antiqua" w:hAnsi="Book Antiqua" w:cs="Arial"/>
                <w:b/>
                <w:sz w:val="22"/>
                <w:szCs w:val="22"/>
              </w:rPr>
              <w:t>Supplementing GCC 41 with the following:</w:t>
            </w:r>
          </w:p>
          <w:p w14:paraId="3826F20B" w14:textId="77777777" w:rsidR="00363B5F" w:rsidRPr="0082111A" w:rsidRDefault="00363B5F" w:rsidP="00363B5F">
            <w:pPr>
              <w:ind w:left="-14" w:hanging="72"/>
              <w:jc w:val="both"/>
              <w:rPr>
                <w:rFonts w:ascii="Book Antiqua" w:hAnsi="Book Antiqua" w:cs="Arial"/>
                <w:b/>
                <w:sz w:val="22"/>
                <w:szCs w:val="22"/>
              </w:rPr>
            </w:pPr>
          </w:p>
          <w:p w14:paraId="3826F20C" w14:textId="77777777" w:rsidR="00363B5F" w:rsidRDefault="00363B5F" w:rsidP="00363B5F">
            <w:pPr>
              <w:jc w:val="both"/>
              <w:rPr>
                <w:rFonts w:ascii="Book Antiqua" w:hAnsi="Book Antiqua"/>
                <w:sz w:val="22"/>
                <w:szCs w:val="22"/>
              </w:rPr>
            </w:pPr>
            <w:r w:rsidRPr="007C73DF">
              <w:rPr>
                <w:rFonts w:ascii="Book Antiqua" w:hAnsi="Book Antiqua"/>
                <w:sz w:val="22"/>
                <w:szCs w:val="22"/>
              </w:rPr>
              <w:t>Vide Notification dated 8th May 2017 its revision dated 29</w:t>
            </w:r>
            <w:r w:rsidRPr="007C73DF">
              <w:rPr>
                <w:rFonts w:ascii="Book Antiqua" w:hAnsi="Book Antiqua"/>
                <w:sz w:val="22"/>
                <w:szCs w:val="22"/>
                <w:vertAlign w:val="superscript"/>
              </w:rPr>
              <w:t>th</w:t>
            </w:r>
            <w:r w:rsidRPr="007C73DF">
              <w:rPr>
                <w:rFonts w:ascii="Book Antiqua" w:hAnsi="Book Antiqua"/>
                <w:sz w:val="22"/>
                <w:szCs w:val="22"/>
              </w:rPr>
              <w:t xml:space="preserve"> May 2019 by Ministry of Steel has published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w:t>
            </w:r>
            <w:r w:rsidRPr="007C73DF">
              <w:rPr>
                <w:rFonts w:ascii="Book Antiqua" w:hAnsi="Book Antiqua"/>
                <w:sz w:val="22"/>
                <w:szCs w:val="22"/>
              </w:rPr>
              <w:lastRenderedPageBreak/>
              <w:t>POWERGRID and shall continue to be filed till the completion of supply of the said products.</w:t>
            </w:r>
          </w:p>
          <w:p w14:paraId="3826F20D" w14:textId="77777777" w:rsidR="00363B5F" w:rsidRPr="007C73DF" w:rsidRDefault="00363B5F" w:rsidP="00363B5F">
            <w:pPr>
              <w:jc w:val="both"/>
              <w:rPr>
                <w:rFonts w:ascii="Book Antiqua" w:hAnsi="Book Antiqua"/>
                <w:sz w:val="22"/>
                <w:szCs w:val="22"/>
              </w:rPr>
            </w:pPr>
          </w:p>
          <w:p w14:paraId="3826F211" w14:textId="78BCBF30" w:rsidR="00363B5F" w:rsidRPr="00461665" w:rsidRDefault="00363B5F" w:rsidP="00363B5F">
            <w:pPr>
              <w:jc w:val="both"/>
              <w:rPr>
                <w:rFonts w:ascii="Book Antiqua" w:hAnsi="Book Antiqua"/>
                <w:sz w:val="22"/>
                <w:szCs w:val="22"/>
              </w:rPr>
            </w:pPr>
            <w:r w:rsidRPr="007C73DF">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tc>
      </w:tr>
      <w:tr w:rsidR="00363B5F" w:rsidRPr="0082111A" w14:paraId="24CFE903" w14:textId="77777777">
        <w:tc>
          <w:tcPr>
            <w:tcW w:w="588" w:type="dxa"/>
            <w:tcBorders>
              <w:right w:val="single" w:sz="4" w:space="0" w:color="auto"/>
            </w:tcBorders>
          </w:tcPr>
          <w:p w14:paraId="2AF65306"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46DBD3B0" w14:textId="7E221BBE" w:rsidR="00363B5F" w:rsidRPr="0082111A" w:rsidRDefault="00363B5F" w:rsidP="00363B5F">
            <w:pPr>
              <w:jc w:val="both"/>
              <w:rPr>
                <w:rFonts w:ascii="Book Antiqua" w:hAnsi="Book Antiqua" w:cs="Calibri"/>
                <w:sz w:val="22"/>
                <w:szCs w:val="22"/>
              </w:rPr>
            </w:pPr>
            <w:r>
              <w:rPr>
                <w:rFonts w:ascii="Cambria" w:hAnsi="Cambria" w:cs="Calibri"/>
                <w:sz w:val="23"/>
                <w:szCs w:val="23"/>
              </w:rPr>
              <w:t>GCC 41</w:t>
            </w:r>
          </w:p>
        </w:tc>
        <w:tc>
          <w:tcPr>
            <w:tcW w:w="7526" w:type="dxa"/>
            <w:tcBorders>
              <w:left w:val="nil"/>
            </w:tcBorders>
          </w:tcPr>
          <w:p w14:paraId="7D8F479F" w14:textId="77777777" w:rsidR="00363B5F" w:rsidRPr="00B36738" w:rsidRDefault="00363B5F" w:rsidP="00363B5F">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CBBABD9" w14:textId="77777777" w:rsidR="00363B5F" w:rsidRDefault="00363B5F" w:rsidP="00363B5F">
            <w:pPr>
              <w:ind w:left="-14" w:hanging="72"/>
              <w:jc w:val="both"/>
              <w:rPr>
                <w:rFonts w:ascii="Cambria" w:hAnsi="Cambria" w:cs="Arial"/>
                <w:b/>
                <w:sz w:val="23"/>
                <w:szCs w:val="23"/>
              </w:rPr>
            </w:pPr>
          </w:p>
          <w:p w14:paraId="46BCA53C" w14:textId="77777777" w:rsidR="00363B5F" w:rsidRDefault="00363B5F" w:rsidP="00363B5F">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proofErr w:type="gramStart"/>
            <w:r w:rsidRPr="00B91956">
              <w:rPr>
                <w:rFonts w:ascii="Cambria" w:hAnsi="Cambria" w:cs="Arial"/>
                <w:bCs/>
                <w:sz w:val="23"/>
                <w:szCs w:val="23"/>
              </w:rPr>
              <w:t>upto</w:t>
            </w:r>
            <w:proofErr w:type="spellEnd"/>
            <w:proofErr w:type="gramEnd"/>
            <w:r w:rsidRPr="00B91956">
              <w:rPr>
                <w:rFonts w:ascii="Cambria" w:hAnsi="Cambria" w:cs="Arial"/>
                <w:bCs/>
                <w:sz w:val="23"/>
                <w:szCs w:val="23"/>
              </w:rPr>
              <w:t xml:space="preserve"> taking over by the Employer</w:t>
            </w:r>
            <w:r>
              <w:rPr>
                <w:rFonts w:ascii="Cambria" w:hAnsi="Cambria" w:cs="Arial"/>
                <w:bCs/>
                <w:sz w:val="23"/>
                <w:szCs w:val="23"/>
              </w:rPr>
              <w:t>.</w:t>
            </w:r>
          </w:p>
          <w:p w14:paraId="7A54DDDA" w14:textId="77777777" w:rsidR="00363B5F" w:rsidRPr="0082111A" w:rsidRDefault="00363B5F" w:rsidP="00363B5F">
            <w:pPr>
              <w:ind w:left="-14" w:hanging="72"/>
              <w:jc w:val="both"/>
              <w:rPr>
                <w:rFonts w:ascii="Book Antiqua" w:hAnsi="Book Antiqua" w:cs="Arial"/>
                <w:b/>
                <w:sz w:val="22"/>
                <w:szCs w:val="22"/>
              </w:rPr>
            </w:pPr>
          </w:p>
        </w:tc>
      </w:tr>
      <w:tr w:rsidR="00363B5F" w:rsidRPr="0082111A" w14:paraId="7E30C79D" w14:textId="77777777">
        <w:tc>
          <w:tcPr>
            <w:tcW w:w="588" w:type="dxa"/>
            <w:tcBorders>
              <w:right w:val="single" w:sz="4" w:space="0" w:color="auto"/>
            </w:tcBorders>
          </w:tcPr>
          <w:p w14:paraId="3CFC5016"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6993D06" w14:textId="4E1BBCF2" w:rsidR="00363B5F" w:rsidRPr="0082111A" w:rsidRDefault="00363B5F" w:rsidP="00363B5F">
            <w:pPr>
              <w:jc w:val="both"/>
              <w:rPr>
                <w:rFonts w:ascii="Book Antiqua" w:hAnsi="Book Antiqua" w:cs="Calibri"/>
                <w:sz w:val="22"/>
                <w:szCs w:val="22"/>
              </w:rPr>
            </w:pPr>
            <w:r w:rsidRPr="00B36738">
              <w:rPr>
                <w:rFonts w:ascii="Cambria" w:hAnsi="Cambria" w:cs="Calibri"/>
                <w:sz w:val="23"/>
                <w:szCs w:val="23"/>
              </w:rPr>
              <w:t>GCC 41.3 (a)</w:t>
            </w:r>
          </w:p>
        </w:tc>
        <w:tc>
          <w:tcPr>
            <w:tcW w:w="7526" w:type="dxa"/>
            <w:tcBorders>
              <w:left w:val="nil"/>
            </w:tcBorders>
          </w:tcPr>
          <w:p w14:paraId="192C7B10" w14:textId="77777777" w:rsidR="00363B5F" w:rsidRPr="00B36738" w:rsidRDefault="00363B5F" w:rsidP="00363B5F">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5A79E4E9" w14:textId="77777777" w:rsidR="00363B5F" w:rsidRPr="00B36738" w:rsidRDefault="00363B5F" w:rsidP="00363B5F">
            <w:pPr>
              <w:jc w:val="both"/>
              <w:rPr>
                <w:rFonts w:ascii="Cambria" w:hAnsi="Cambria" w:cs="Calibri"/>
                <w:b/>
                <w:bCs/>
                <w:sz w:val="23"/>
                <w:szCs w:val="23"/>
              </w:rPr>
            </w:pPr>
          </w:p>
          <w:p w14:paraId="114F9F28" w14:textId="77777777" w:rsidR="00363B5F" w:rsidRDefault="00363B5F" w:rsidP="00363B5F">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2FC6F1A3" w14:textId="77777777" w:rsidR="00363B5F" w:rsidRPr="0082111A" w:rsidRDefault="00363B5F" w:rsidP="00363B5F">
            <w:pPr>
              <w:ind w:left="-14" w:hanging="72"/>
              <w:jc w:val="both"/>
              <w:rPr>
                <w:rFonts w:ascii="Book Antiqua" w:hAnsi="Book Antiqua" w:cs="Arial"/>
                <w:b/>
                <w:sz w:val="22"/>
                <w:szCs w:val="22"/>
              </w:rPr>
            </w:pPr>
          </w:p>
        </w:tc>
      </w:tr>
      <w:tr w:rsidR="00363B5F" w:rsidRPr="0082111A" w14:paraId="64D063B9" w14:textId="77777777">
        <w:tc>
          <w:tcPr>
            <w:tcW w:w="588" w:type="dxa"/>
            <w:tcBorders>
              <w:right w:val="single" w:sz="4" w:space="0" w:color="auto"/>
            </w:tcBorders>
          </w:tcPr>
          <w:p w14:paraId="57F76906"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4984EB3D" w14:textId="7462BF95" w:rsidR="00363B5F" w:rsidRPr="0082111A" w:rsidRDefault="00363B5F" w:rsidP="00363B5F">
            <w:pPr>
              <w:jc w:val="both"/>
              <w:rPr>
                <w:rFonts w:ascii="Book Antiqua" w:hAnsi="Book Antiqua" w:cs="Calibri"/>
                <w:sz w:val="22"/>
                <w:szCs w:val="22"/>
              </w:rPr>
            </w:pPr>
            <w:r w:rsidRPr="00B36738">
              <w:rPr>
                <w:rFonts w:ascii="Cambria" w:hAnsi="Cambria" w:cs="Calibri"/>
                <w:sz w:val="23"/>
                <w:szCs w:val="23"/>
              </w:rPr>
              <w:t>GCC 41.1</w:t>
            </w:r>
            <w:r>
              <w:rPr>
                <w:rFonts w:ascii="Cambria" w:hAnsi="Cambria" w:cs="Calibri"/>
                <w:sz w:val="23"/>
                <w:szCs w:val="23"/>
              </w:rPr>
              <w:t>4</w:t>
            </w:r>
          </w:p>
        </w:tc>
        <w:tc>
          <w:tcPr>
            <w:tcW w:w="7526" w:type="dxa"/>
            <w:tcBorders>
              <w:left w:val="nil"/>
            </w:tcBorders>
          </w:tcPr>
          <w:p w14:paraId="0B5CAA99" w14:textId="77777777" w:rsidR="00363B5F" w:rsidRPr="00933203" w:rsidRDefault="00363B5F" w:rsidP="00363B5F">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7D095F9C" w14:textId="77777777" w:rsidR="00363B5F" w:rsidRPr="00B36738" w:rsidRDefault="00363B5F" w:rsidP="00363B5F">
            <w:pPr>
              <w:ind w:left="-14" w:hanging="72"/>
              <w:jc w:val="both"/>
              <w:rPr>
                <w:rFonts w:ascii="Cambria" w:hAnsi="Cambria" w:cs="Arial"/>
                <w:b/>
                <w:sz w:val="23"/>
                <w:szCs w:val="23"/>
              </w:rPr>
            </w:pPr>
          </w:p>
          <w:p w14:paraId="6BA5CE11" w14:textId="77777777" w:rsidR="00363B5F" w:rsidRPr="009C1AE5" w:rsidRDefault="00363B5F" w:rsidP="00363B5F">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52DF5FAE" w14:textId="77777777" w:rsidR="00363B5F" w:rsidRPr="009C1AE5" w:rsidRDefault="00363B5F" w:rsidP="00363B5F">
            <w:pPr>
              <w:tabs>
                <w:tab w:val="left" w:pos="1701"/>
              </w:tabs>
              <w:autoSpaceDE w:val="0"/>
              <w:autoSpaceDN w:val="0"/>
              <w:adjustRightInd w:val="0"/>
              <w:ind w:left="10"/>
              <w:jc w:val="both"/>
              <w:rPr>
                <w:rFonts w:ascii="Cambria" w:hAnsi="Cambria" w:cs="Arial"/>
                <w:bCs/>
                <w:sz w:val="23"/>
                <w:szCs w:val="23"/>
              </w:rPr>
            </w:pPr>
          </w:p>
          <w:p w14:paraId="5E6679A4" w14:textId="77777777" w:rsidR="00363B5F" w:rsidRDefault="00363B5F" w:rsidP="00363B5F">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t>
            </w:r>
            <w:proofErr w:type="gramStart"/>
            <w:r w:rsidRPr="009C1AE5">
              <w:rPr>
                <w:rFonts w:ascii="Cambria" w:hAnsi="Cambria" w:cs="Arial"/>
                <w:bCs/>
                <w:sz w:val="23"/>
                <w:szCs w:val="23"/>
              </w:rPr>
              <w:t>whether or not</w:t>
            </w:r>
            <w:proofErr w:type="gramEnd"/>
            <w:r w:rsidRPr="009C1AE5">
              <w:rPr>
                <w:rFonts w:ascii="Cambria" w:hAnsi="Cambria" w:cs="Arial"/>
                <w:bCs/>
                <w:sz w:val="23"/>
                <w:szCs w:val="23"/>
              </w:rPr>
              <w:t xml:space="preserve">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0B4157C2" w14:textId="77777777" w:rsidR="00363B5F" w:rsidRPr="0082111A" w:rsidRDefault="00363B5F" w:rsidP="00363B5F">
            <w:pPr>
              <w:ind w:left="-14" w:hanging="72"/>
              <w:jc w:val="both"/>
              <w:rPr>
                <w:rFonts w:ascii="Book Antiqua" w:hAnsi="Book Antiqua" w:cs="Arial"/>
                <w:b/>
                <w:sz w:val="22"/>
                <w:szCs w:val="22"/>
              </w:rPr>
            </w:pPr>
          </w:p>
        </w:tc>
      </w:tr>
      <w:tr w:rsidR="00363B5F" w:rsidRPr="0082111A" w14:paraId="3334C28E" w14:textId="77777777">
        <w:tc>
          <w:tcPr>
            <w:tcW w:w="588" w:type="dxa"/>
            <w:tcBorders>
              <w:right w:val="single" w:sz="4" w:space="0" w:color="auto"/>
            </w:tcBorders>
          </w:tcPr>
          <w:p w14:paraId="298E9D87"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5F3E1E68" w14:textId="1C5563D8" w:rsidR="00363B5F" w:rsidRPr="0082111A" w:rsidRDefault="00363B5F" w:rsidP="00363B5F">
            <w:pPr>
              <w:jc w:val="both"/>
              <w:rPr>
                <w:rFonts w:ascii="Book Antiqua" w:hAnsi="Book Antiqua" w:cs="Calibri"/>
                <w:sz w:val="22"/>
                <w:szCs w:val="22"/>
              </w:rPr>
            </w:pPr>
            <w:r w:rsidRPr="00B36738">
              <w:rPr>
                <w:rFonts w:ascii="Cambria" w:hAnsi="Cambria" w:cs="Calibri"/>
                <w:sz w:val="23"/>
                <w:szCs w:val="23"/>
              </w:rPr>
              <w:t>GCC 41.1</w:t>
            </w:r>
            <w:r>
              <w:rPr>
                <w:rFonts w:ascii="Cambria" w:hAnsi="Cambria" w:cs="Calibri"/>
                <w:sz w:val="23"/>
                <w:szCs w:val="23"/>
              </w:rPr>
              <w:t>5</w:t>
            </w:r>
          </w:p>
        </w:tc>
        <w:tc>
          <w:tcPr>
            <w:tcW w:w="7526" w:type="dxa"/>
            <w:tcBorders>
              <w:left w:val="nil"/>
            </w:tcBorders>
          </w:tcPr>
          <w:p w14:paraId="12E41217" w14:textId="77777777" w:rsidR="00363B5F" w:rsidRPr="00B36738" w:rsidRDefault="00363B5F" w:rsidP="00363B5F">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5296ADCF" w14:textId="77777777" w:rsidR="00363B5F" w:rsidRPr="00B36738" w:rsidRDefault="00363B5F" w:rsidP="00363B5F">
            <w:pPr>
              <w:pStyle w:val="BodyTextIndent3"/>
              <w:spacing w:after="0"/>
              <w:ind w:left="1134" w:hanging="1134"/>
              <w:jc w:val="both"/>
              <w:rPr>
                <w:rFonts w:ascii="Cambria" w:eastAsia="MS Mincho" w:hAnsi="Cambria"/>
                <w:sz w:val="23"/>
                <w:szCs w:val="23"/>
              </w:rPr>
            </w:pPr>
          </w:p>
          <w:p w14:paraId="7996B38A" w14:textId="77777777" w:rsidR="00363B5F" w:rsidRPr="00A10C00" w:rsidRDefault="00363B5F" w:rsidP="00363B5F">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572B111" w14:textId="77777777" w:rsidR="00363B5F" w:rsidRPr="00B36738" w:rsidRDefault="00363B5F" w:rsidP="00363B5F">
            <w:pPr>
              <w:jc w:val="both"/>
              <w:rPr>
                <w:rFonts w:ascii="Cambria" w:eastAsia="MS Mincho" w:hAnsi="Cambria"/>
                <w:sz w:val="23"/>
                <w:szCs w:val="23"/>
              </w:rPr>
            </w:pPr>
          </w:p>
          <w:p w14:paraId="3BFF9D70" w14:textId="77777777" w:rsidR="00363B5F" w:rsidRPr="00B36738" w:rsidRDefault="00363B5F" w:rsidP="00363B5F">
            <w:pPr>
              <w:numPr>
                <w:ilvl w:val="0"/>
                <w:numId w:val="38"/>
              </w:numPr>
              <w:ind w:left="515" w:hanging="522"/>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5847975F" w14:textId="77777777" w:rsidR="00363B5F" w:rsidRPr="00B36738" w:rsidRDefault="00363B5F" w:rsidP="00363B5F">
            <w:pPr>
              <w:ind w:left="515" w:hanging="522"/>
              <w:jc w:val="both"/>
              <w:rPr>
                <w:rFonts w:ascii="Cambria" w:hAnsi="Cambria"/>
                <w:sz w:val="23"/>
                <w:szCs w:val="23"/>
              </w:rPr>
            </w:pPr>
          </w:p>
          <w:p w14:paraId="4D86EE81" w14:textId="77777777" w:rsidR="00363B5F" w:rsidRPr="00B36738" w:rsidRDefault="00363B5F" w:rsidP="00363B5F">
            <w:pPr>
              <w:numPr>
                <w:ilvl w:val="0"/>
                <w:numId w:val="38"/>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4C78A048" w14:textId="77777777" w:rsidR="00363B5F" w:rsidRPr="00B36738" w:rsidRDefault="00363B5F" w:rsidP="00363B5F">
            <w:pPr>
              <w:ind w:left="515" w:hanging="522"/>
              <w:rPr>
                <w:rFonts w:ascii="Cambria" w:eastAsia="Calibri" w:hAnsi="Cambria"/>
                <w:sz w:val="23"/>
                <w:szCs w:val="23"/>
              </w:rPr>
            </w:pPr>
          </w:p>
          <w:p w14:paraId="4AA9C6B1" w14:textId="77777777" w:rsidR="00363B5F" w:rsidRDefault="00363B5F" w:rsidP="00363B5F">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E385AA6" w14:textId="77777777" w:rsidR="00363B5F" w:rsidRPr="00B36738" w:rsidRDefault="00363B5F" w:rsidP="00363B5F">
            <w:pPr>
              <w:ind w:left="515" w:hanging="522"/>
              <w:jc w:val="both"/>
              <w:rPr>
                <w:rFonts w:ascii="Cambria" w:hAnsi="Cambria"/>
                <w:sz w:val="23"/>
                <w:szCs w:val="23"/>
              </w:rPr>
            </w:pPr>
          </w:p>
          <w:p w14:paraId="02FA9728" w14:textId="77777777" w:rsidR="00363B5F" w:rsidRPr="00B36738" w:rsidRDefault="00363B5F" w:rsidP="00363B5F">
            <w:pPr>
              <w:numPr>
                <w:ilvl w:val="0"/>
                <w:numId w:val="38"/>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36738">
              <w:rPr>
                <w:rFonts w:ascii="Cambria" w:hAnsi="Cambria"/>
                <w:sz w:val="23"/>
                <w:szCs w:val="23"/>
              </w:rPr>
              <w:t>persons</w:t>
            </w:r>
            <w:proofErr w:type="gramEnd"/>
            <w:r w:rsidRPr="00B36738">
              <w:rPr>
                <w:rFonts w:ascii="Cambria" w:hAnsi="Cambria"/>
                <w:sz w:val="23"/>
                <w:szCs w:val="23"/>
              </w:rPr>
              <w:t xml:space="preserve"> employed by the Contractor.</w:t>
            </w:r>
          </w:p>
          <w:p w14:paraId="62858EF4" w14:textId="77777777" w:rsidR="00363B5F" w:rsidRPr="00B36738" w:rsidRDefault="00363B5F" w:rsidP="00363B5F">
            <w:pPr>
              <w:ind w:left="515" w:hanging="522"/>
              <w:rPr>
                <w:rFonts w:ascii="Cambria" w:hAnsi="Cambria"/>
                <w:sz w:val="23"/>
                <w:szCs w:val="23"/>
              </w:rPr>
            </w:pPr>
          </w:p>
          <w:p w14:paraId="38CA140A" w14:textId="77777777" w:rsidR="00363B5F" w:rsidRDefault="00363B5F" w:rsidP="00363B5F">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6D2157DE" w14:textId="77777777" w:rsidR="00363B5F" w:rsidRPr="0082111A" w:rsidRDefault="00363B5F" w:rsidP="00363B5F">
            <w:pPr>
              <w:ind w:left="-14" w:hanging="72"/>
              <w:jc w:val="both"/>
              <w:rPr>
                <w:rFonts w:ascii="Book Antiqua" w:hAnsi="Book Antiqua" w:cs="Arial"/>
                <w:b/>
                <w:sz w:val="22"/>
                <w:szCs w:val="22"/>
              </w:rPr>
            </w:pPr>
          </w:p>
        </w:tc>
      </w:tr>
      <w:tr w:rsidR="00363B5F" w:rsidRPr="0082111A" w14:paraId="13B60390" w14:textId="77777777">
        <w:tc>
          <w:tcPr>
            <w:tcW w:w="588" w:type="dxa"/>
            <w:tcBorders>
              <w:right w:val="single" w:sz="4" w:space="0" w:color="auto"/>
            </w:tcBorders>
          </w:tcPr>
          <w:p w14:paraId="6D26D478"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05B1F948" w14:textId="3B6F959B" w:rsidR="00363B5F" w:rsidRPr="0082111A" w:rsidRDefault="00363B5F" w:rsidP="00363B5F">
            <w:pPr>
              <w:jc w:val="both"/>
              <w:rPr>
                <w:rFonts w:ascii="Book Antiqua" w:hAnsi="Book Antiqua" w:cs="Calibri"/>
                <w:sz w:val="22"/>
                <w:szCs w:val="22"/>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526" w:type="dxa"/>
            <w:tcBorders>
              <w:left w:val="nil"/>
            </w:tcBorders>
          </w:tcPr>
          <w:p w14:paraId="42CB2A35" w14:textId="77777777" w:rsidR="00363B5F" w:rsidRPr="00B36738" w:rsidRDefault="00363B5F" w:rsidP="00363B5F">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071F175D" w14:textId="77777777" w:rsidR="00363B5F" w:rsidRDefault="00363B5F" w:rsidP="00363B5F">
            <w:pPr>
              <w:ind w:left="-14" w:hanging="72"/>
              <w:jc w:val="both"/>
              <w:rPr>
                <w:rFonts w:ascii="Cambria" w:hAnsi="Cambria" w:cs="Arial"/>
                <w:b/>
                <w:sz w:val="23"/>
                <w:szCs w:val="23"/>
              </w:rPr>
            </w:pPr>
          </w:p>
          <w:p w14:paraId="4ECFF1AC" w14:textId="77777777" w:rsidR="00363B5F" w:rsidRPr="00B91956" w:rsidRDefault="00363B5F" w:rsidP="00363B5F">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proofErr w:type="gramStart"/>
            <w:r w:rsidRPr="00B91956">
              <w:rPr>
                <w:rFonts w:ascii="Cambria" w:hAnsi="Cambria" w:cs="Arial"/>
                <w:bCs/>
                <w:sz w:val="23"/>
                <w:szCs w:val="23"/>
              </w:rPr>
              <w:t>upto</w:t>
            </w:r>
            <w:proofErr w:type="spellEnd"/>
            <w:proofErr w:type="gramEnd"/>
            <w:r w:rsidRPr="00B91956">
              <w:rPr>
                <w:rFonts w:ascii="Cambria" w:hAnsi="Cambria" w:cs="Arial"/>
                <w:bCs/>
                <w:sz w:val="23"/>
                <w:szCs w:val="23"/>
              </w:rPr>
              <w:t xml:space="preserve"> taking over by the Employer</w:t>
            </w:r>
            <w:r>
              <w:rPr>
                <w:rFonts w:ascii="Cambria" w:hAnsi="Cambria" w:cs="Arial"/>
                <w:bCs/>
                <w:sz w:val="23"/>
                <w:szCs w:val="23"/>
              </w:rPr>
              <w:t>.</w:t>
            </w:r>
          </w:p>
          <w:p w14:paraId="17B4F209" w14:textId="77777777" w:rsidR="00363B5F" w:rsidRPr="0082111A" w:rsidRDefault="00363B5F" w:rsidP="00363B5F">
            <w:pPr>
              <w:ind w:left="-14" w:hanging="72"/>
              <w:jc w:val="both"/>
              <w:rPr>
                <w:rFonts w:ascii="Book Antiqua" w:hAnsi="Book Antiqua" w:cs="Arial"/>
                <w:b/>
                <w:sz w:val="22"/>
                <w:szCs w:val="22"/>
              </w:rPr>
            </w:pPr>
          </w:p>
        </w:tc>
      </w:tr>
      <w:tr w:rsidR="00363B5F" w:rsidRPr="0082111A" w14:paraId="7AF975BA" w14:textId="77777777">
        <w:tc>
          <w:tcPr>
            <w:tcW w:w="588" w:type="dxa"/>
            <w:tcBorders>
              <w:right w:val="single" w:sz="4" w:space="0" w:color="auto"/>
            </w:tcBorders>
          </w:tcPr>
          <w:p w14:paraId="48B358F2"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23680725" w14:textId="1A7737BE" w:rsidR="00363B5F" w:rsidRPr="0082111A" w:rsidRDefault="00363B5F" w:rsidP="00363B5F">
            <w:pPr>
              <w:jc w:val="both"/>
              <w:rPr>
                <w:rFonts w:ascii="Book Antiqua" w:hAnsi="Book Antiqua" w:cs="Calibri"/>
                <w:sz w:val="22"/>
                <w:szCs w:val="22"/>
              </w:rPr>
            </w:pPr>
            <w:r w:rsidRPr="009C1AE5">
              <w:rPr>
                <w:rFonts w:ascii="Cambria" w:hAnsi="Cambria" w:cs="Calibri"/>
                <w:sz w:val="22"/>
                <w:szCs w:val="22"/>
              </w:rPr>
              <w:t>GCC 41.A.3 (a)</w:t>
            </w:r>
          </w:p>
        </w:tc>
        <w:tc>
          <w:tcPr>
            <w:tcW w:w="7526" w:type="dxa"/>
            <w:tcBorders>
              <w:left w:val="nil"/>
            </w:tcBorders>
          </w:tcPr>
          <w:p w14:paraId="6AA228D8" w14:textId="77777777" w:rsidR="00363B5F" w:rsidRPr="00B36738" w:rsidRDefault="00363B5F" w:rsidP="00363B5F">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6A05E8D7" w14:textId="77777777" w:rsidR="00363B5F" w:rsidRPr="007627FC" w:rsidRDefault="00363B5F" w:rsidP="00363B5F">
            <w:pPr>
              <w:jc w:val="both"/>
              <w:rPr>
                <w:rFonts w:ascii="Cambria" w:hAnsi="Cambria" w:cs="Calibri"/>
                <w:b/>
                <w:bCs/>
                <w:sz w:val="16"/>
                <w:szCs w:val="16"/>
              </w:rPr>
            </w:pPr>
          </w:p>
          <w:p w14:paraId="7FC28267" w14:textId="77777777" w:rsidR="00363B5F" w:rsidRDefault="00363B5F" w:rsidP="00363B5F">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8E6D800" w14:textId="77777777" w:rsidR="00363B5F" w:rsidRPr="0082111A" w:rsidRDefault="00363B5F" w:rsidP="00363B5F">
            <w:pPr>
              <w:ind w:left="-14" w:hanging="72"/>
              <w:jc w:val="both"/>
              <w:rPr>
                <w:rFonts w:ascii="Book Antiqua" w:hAnsi="Book Antiqua" w:cs="Arial"/>
                <w:b/>
                <w:sz w:val="22"/>
                <w:szCs w:val="22"/>
              </w:rPr>
            </w:pPr>
          </w:p>
        </w:tc>
      </w:tr>
      <w:tr w:rsidR="00363B5F" w:rsidRPr="0082111A" w14:paraId="423427E6" w14:textId="77777777">
        <w:tc>
          <w:tcPr>
            <w:tcW w:w="588" w:type="dxa"/>
            <w:tcBorders>
              <w:right w:val="single" w:sz="4" w:space="0" w:color="auto"/>
            </w:tcBorders>
          </w:tcPr>
          <w:p w14:paraId="4C605903"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2743A3E1" w14:textId="65F61CC4" w:rsidR="00363B5F" w:rsidRPr="009C1AE5" w:rsidRDefault="00363B5F" w:rsidP="00363B5F">
            <w:pPr>
              <w:jc w:val="both"/>
              <w:rPr>
                <w:rFonts w:ascii="Cambria" w:hAnsi="Cambria" w:cs="Calibri"/>
                <w:sz w:val="22"/>
                <w:szCs w:val="22"/>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526" w:type="dxa"/>
            <w:tcBorders>
              <w:left w:val="nil"/>
            </w:tcBorders>
          </w:tcPr>
          <w:p w14:paraId="2DBA888F" w14:textId="77777777" w:rsidR="00363B5F" w:rsidRPr="00B36738" w:rsidRDefault="00363B5F" w:rsidP="00363B5F">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6815AB5E" w14:textId="77777777" w:rsidR="00363B5F" w:rsidRPr="007627FC" w:rsidRDefault="00363B5F" w:rsidP="00363B5F">
            <w:pPr>
              <w:ind w:left="-14" w:hanging="72"/>
              <w:jc w:val="both"/>
              <w:rPr>
                <w:rFonts w:ascii="Cambria" w:hAnsi="Cambria" w:cs="Arial"/>
                <w:b/>
                <w:sz w:val="16"/>
                <w:szCs w:val="16"/>
              </w:rPr>
            </w:pPr>
          </w:p>
          <w:p w14:paraId="225C11B0" w14:textId="77777777" w:rsidR="00363B5F" w:rsidRPr="00B36738" w:rsidRDefault="00363B5F" w:rsidP="00363B5F">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lastRenderedPageBreak/>
              <w:t>Automobile Liability Insurance</w:t>
            </w:r>
          </w:p>
          <w:p w14:paraId="411F4CED" w14:textId="77777777" w:rsidR="00363B5F" w:rsidRPr="007627FC" w:rsidRDefault="00363B5F" w:rsidP="00363B5F">
            <w:pPr>
              <w:jc w:val="both"/>
              <w:rPr>
                <w:rFonts w:ascii="Cambria" w:eastAsia="MS Mincho" w:hAnsi="Cambria"/>
                <w:sz w:val="16"/>
                <w:szCs w:val="16"/>
              </w:rPr>
            </w:pPr>
          </w:p>
          <w:p w14:paraId="68D6FE94" w14:textId="77777777" w:rsidR="00363B5F" w:rsidRDefault="00363B5F" w:rsidP="00363B5F">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t>
            </w:r>
            <w:proofErr w:type="gramStart"/>
            <w:r w:rsidRPr="00B36738">
              <w:rPr>
                <w:rFonts w:ascii="Cambria" w:hAnsi="Cambria"/>
                <w:sz w:val="23"/>
                <w:szCs w:val="23"/>
              </w:rPr>
              <w:t>whether or not</w:t>
            </w:r>
            <w:proofErr w:type="gramEnd"/>
            <w:r w:rsidRPr="00B36738">
              <w:rPr>
                <w:rFonts w:ascii="Cambria" w:hAnsi="Cambria"/>
                <w:sz w:val="23"/>
                <w:szCs w:val="23"/>
              </w:rPr>
              <w:t xml:space="preserve">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68F2B5C5" w14:textId="77777777" w:rsidR="00363B5F" w:rsidRPr="00B36738" w:rsidRDefault="00363B5F" w:rsidP="00363B5F">
            <w:pPr>
              <w:ind w:left="-14" w:hanging="72"/>
              <w:jc w:val="both"/>
              <w:rPr>
                <w:rFonts w:ascii="Cambria" w:hAnsi="Cambria" w:cs="Arial"/>
                <w:b/>
                <w:sz w:val="23"/>
                <w:szCs w:val="23"/>
              </w:rPr>
            </w:pPr>
          </w:p>
        </w:tc>
      </w:tr>
      <w:tr w:rsidR="00363B5F" w:rsidRPr="0082111A" w14:paraId="133DCBD3" w14:textId="77777777">
        <w:tc>
          <w:tcPr>
            <w:tcW w:w="588" w:type="dxa"/>
            <w:tcBorders>
              <w:right w:val="single" w:sz="4" w:space="0" w:color="auto"/>
            </w:tcBorders>
          </w:tcPr>
          <w:p w14:paraId="7AA79D4F"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0B4ADC15" w14:textId="1AF175D8" w:rsidR="00363B5F" w:rsidRPr="009C1AE5" w:rsidRDefault="00363B5F" w:rsidP="00363B5F">
            <w:pPr>
              <w:jc w:val="both"/>
              <w:rPr>
                <w:rFonts w:ascii="Cambria" w:hAnsi="Cambria" w:cs="Calibri"/>
                <w:sz w:val="22"/>
                <w:szCs w:val="22"/>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526" w:type="dxa"/>
            <w:tcBorders>
              <w:left w:val="nil"/>
            </w:tcBorders>
          </w:tcPr>
          <w:p w14:paraId="3C429F88" w14:textId="77777777" w:rsidR="00363B5F" w:rsidRPr="00B36738" w:rsidRDefault="00363B5F" w:rsidP="00363B5F">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2EF09DB" w14:textId="77777777" w:rsidR="00363B5F" w:rsidRPr="007627FC" w:rsidRDefault="00363B5F" w:rsidP="00363B5F">
            <w:pPr>
              <w:jc w:val="both"/>
              <w:rPr>
                <w:rFonts w:ascii="Cambria" w:hAnsi="Cambria" w:cs="Calibri"/>
                <w:b/>
                <w:bCs/>
                <w:sz w:val="16"/>
                <w:szCs w:val="16"/>
              </w:rPr>
            </w:pPr>
          </w:p>
          <w:p w14:paraId="075A1484" w14:textId="77777777" w:rsidR="00363B5F" w:rsidRPr="00A10C00" w:rsidRDefault="00363B5F" w:rsidP="00363B5F">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5D1CC65" w14:textId="77777777" w:rsidR="00363B5F" w:rsidRPr="007627FC" w:rsidRDefault="00363B5F" w:rsidP="00363B5F">
            <w:pPr>
              <w:jc w:val="both"/>
              <w:rPr>
                <w:rFonts w:ascii="Cambria" w:eastAsia="MS Mincho" w:hAnsi="Cambria"/>
                <w:sz w:val="16"/>
                <w:szCs w:val="16"/>
              </w:rPr>
            </w:pPr>
          </w:p>
          <w:p w14:paraId="7C9AFA42" w14:textId="77777777" w:rsidR="00363B5F" w:rsidRPr="00B36738" w:rsidRDefault="00363B5F" w:rsidP="00363B5F">
            <w:pPr>
              <w:numPr>
                <w:ilvl w:val="0"/>
                <w:numId w:val="39"/>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07F9F53" w14:textId="77777777" w:rsidR="00363B5F" w:rsidRPr="00B36738" w:rsidRDefault="00363B5F" w:rsidP="00363B5F">
            <w:pPr>
              <w:numPr>
                <w:ilvl w:val="0"/>
                <w:numId w:val="39"/>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1B101BFB" w14:textId="77777777" w:rsidR="00363B5F" w:rsidRPr="00B36738" w:rsidRDefault="00363B5F" w:rsidP="00363B5F">
            <w:pPr>
              <w:ind w:left="720"/>
              <w:rPr>
                <w:rFonts w:ascii="Cambria" w:eastAsia="Calibri" w:hAnsi="Cambria"/>
                <w:sz w:val="23"/>
                <w:szCs w:val="23"/>
              </w:rPr>
            </w:pPr>
          </w:p>
          <w:p w14:paraId="540E2414" w14:textId="77777777" w:rsidR="00363B5F" w:rsidRPr="00B36738" w:rsidRDefault="00363B5F" w:rsidP="00363B5F">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D8B0070" w14:textId="77777777" w:rsidR="00363B5F" w:rsidRPr="007627FC" w:rsidRDefault="00363B5F" w:rsidP="00363B5F">
            <w:pPr>
              <w:rPr>
                <w:rFonts w:ascii="Cambria" w:hAnsi="Cambria"/>
                <w:sz w:val="16"/>
                <w:szCs w:val="16"/>
              </w:rPr>
            </w:pPr>
          </w:p>
          <w:p w14:paraId="189C951E" w14:textId="77777777" w:rsidR="00363B5F" w:rsidRPr="00B36738" w:rsidRDefault="00363B5F" w:rsidP="00363B5F">
            <w:pPr>
              <w:numPr>
                <w:ilvl w:val="0"/>
                <w:numId w:val="39"/>
              </w:numPr>
              <w:ind w:left="578" w:hanging="540"/>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36738">
              <w:rPr>
                <w:rFonts w:ascii="Cambria" w:hAnsi="Cambria"/>
                <w:sz w:val="23"/>
                <w:szCs w:val="23"/>
              </w:rPr>
              <w:t>persons</w:t>
            </w:r>
            <w:proofErr w:type="gramEnd"/>
            <w:r w:rsidRPr="00B36738">
              <w:rPr>
                <w:rFonts w:ascii="Cambria" w:hAnsi="Cambria"/>
                <w:sz w:val="23"/>
                <w:szCs w:val="23"/>
              </w:rPr>
              <w:t xml:space="preserve"> employed by the Contractor.</w:t>
            </w:r>
          </w:p>
          <w:p w14:paraId="4A115DDD" w14:textId="77777777" w:rsidR="00363B5F" w:rsidRPr="007627FC" w:rsidRDefault="00363B5F" w:rsidP="00363B5F">
            <w:pPr>
              <w:rPr>
                <w:rFonts w:ascii="Cambria" w:hAnsi="Cambria"/>
                <w:sz w:val="16"/>
                <w:szCs w:val="16"/>
              </w:rPr>
            </w:pPr>
          </w:p>
          <w:p w14:paraId="174AC972" w14:textId="77777777" w:rsidR="00363B5F" w:rsidRDefault="00363B5F" w:rsidP="00363B5F">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51E9D92F" w14:textId="77777777" w:rsidR="00363B5F" w:rsidRPr="00B36738" w:rsidRDefault="00363B5F" w:rsidP="00363B5F">
            <w:pPr>
              <w:ind w:left="-14" w:hanging="72"/>
              <w:jc w:val="both"/>
              <w:rPr>
                <w:rFonts w:ascii="Cambria" w:hAnsi="Cambria" w:cs="Arial"/>
                <w:b/>
                <w:sz w:val="23"/>
                <w:szCs w:val="23"/>
              </w:rPr>
            </w:pPr>
          </w:p>
        </w:tc>
      </w:tr>
      <w:tr w:rsidR="00363B5F" w:rsidRPr="0082111A" w14:paraId="7D04F417" w14:textId="77777777">
        <w:tc>
          <w:tcPr>
            <w:tcW w:w="588" w:type="dxa"/>
            <w:tcBorders>
              <w:right w:val="single" w:sz="4" w:space="0" w:color="auto"/>
            </w:tcBorders>
          </w:tcPr>
          <w:p w14:paraId="7DEF4DEC"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608D6146" w14:textId="2B1ECBF1" w:rsidR="00363B5F" w:rsidRPr="009C1AE5" w:rsidRDefault="00363B5F" w:rsidP="00363B5F">
            <w:pPr>
              <w:jc w:val="both"/>
              <w:rPr>
                <w:rFonts w:ascii="Cambria" w:hAnsi="Cambria" w:cs="Calibri"/>
                <w:sz w:val="22"/>
                <w:szCs w:val="22"/>
              </w:rPr>
            </w:pPr>
            <w:r>
              <w:rPr>
                <w:rFonts w:ascii="Cambria" w:hAnsi="Cambria" w:cs="Calibri"/>
                <w:sz w:val="22"/>
                <w:szCs w:val="22"/>
              </w:rPr>
              <w:t>GCC 41</w:t>
            </w:r>
          </w:p>
        </w:tc>
        <w:tc>
          <w:tcPr>
            <w:tcW w:w="7526" w:type="dxa"/>
            <w:tcBorders>
              <w:left w:val="nil"/>
            </w:tcBorders>
          </w:tcPr>
          <w:p w14:paraId="5782B8DC" w14:textId="77777777" w:rsidR="00363B5F" w:rsidRDefault="00363B5F" w:rsidP="00363B5F">
            <w:pPr>
              <w:jc w:val="both"/>
              <w:rPr>
                <w:rFonts w:ascii="Cambria" w:hAnsi="Cambria" w:cs="Calibri"/>
                <w:b/>
                <w:bCs/>
                <w:sz w:val="23"/>
                <w:szCs w:val="23"/>
              </w:rPr>
            </w:pPr>
            <w:r>
              <w:rPr>
                <w:rFonts w:ascii="Cambria" w:hAnsi="Cambria" w:cs="Calibri"/>
                <w:b/>
                <w:bCs/>
                <w:sz w:val="23"/>
                <w:szCs w:val="23"/>
              </w:rPr>
              <w:t>Supplementing the GCC 41 with the following:</w:t>
            </w:r>
          </w:p>
          <w:p w14:paraId="4CFAC7BB" w14:textId="77777777" w:rsidR="00363B5F" w:rsidRDefault="00363B5F" w:rsidP="00363B5F">
            <w:pPr>
              <w:jc w:val="both"/>
              <w:rPr>
                <w:rFonts w:ascii="Cambria" w:hAnsi="Cambria" w:cs="Calibri"/>
                <w:b/>
                <w:bCs/>
                <w:sz w:val="23"/>
                <w:szCs w:val="23"/>
              </w:rPr>
            </w:pPr>
          </w:p>
          <w:p w14:paraId="4BCD3BC8" w14:textId="77777777" w:rsidR="00363B5F" w:rsidRPr="00D31D9A" w:rsidRDefault="00363B5F" w:rsidP="00363B5F">
            <w:pPr>
              <w:pStyle w:val="ListParagraph"/>
              <w:ind w:left="20"/>
              <w:jc w:val="both"/>
              <w:rPr>
                <w:rFonts w:ascii="Book Antiqua" w:hAnsi="Book Antiqua" w:cs="Mangal"/>
                <w:szCs w:val="22"/>
              </w:rPr>
            </w:pPr>
            <w:r w:rsidRPr="00D31D9A">
              <w:rPr>
                <w:rFonts w:ascii="Book Antiqua" w:hAnsi="Book Antiqua" w:cs="Mangal"/>
                <w:szCs w:val="22"/>
              </w:rPr>
              <w:t xml:space="preserve">The scope of such insurance shall be adequate to cover the replacements/ reinstatement cost of the Work/ equipment/ materials for all risks. The insurance policies to be taken should be on </w:t>
            </w:r>
            <w:r w:rsidRPr="00D31D9A">
              <w:rPr>
                <w:rFonts w:ascii="Book Antiqua" w:hAnsi="Book Antiqua" w:cs="Mangal"/>
                <w:szCs w:val="22"/>
              </w:rPr>
              <w:lastRenderedPageBreak/>
              <w:t>replacement value basis and/or incorporating escalation clause. Further, the scope of insurance cover is specified as per following:</w:t>
            </w:r>
          </w:p>
          <w:p w14:paraId="1B7B423F" w14:textId="77777777" w:rsidR="00363B5F" w:rsidRPr="00D31D9A" w:rsidRDefault="00363B5F" w:rsidP="00363B5F">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363B5F" w:rsidRPr="008F1644" w14:paraId="69E178A4" w14:textId="77777777" w:rsidTr="007E6528">
              <w:trPr>
                <w:trHeight w:val="285"/>
              </w:trPr>
              <w:tc>
                <w:tcPr>
                  <w:tcW w:w="411" w:type="dxa"/>
                  <w:vMerge w:val="restart"/>
                </w:tcPr>
                <w:p w14:paraId="62A93583" w14:textId="77777777" w:rsidR="00363B5F" w:rsidRPr="008F1644" w:rsidRDefault="00363B5F" w:rsidP="00363B5F">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tcPr>
                <w:p w14:paraId="1076DF80" w14:textId="77777777" w:rsidR="00363B5F" w:rsidRPr="008F1644" w:rsidRDefault="00363B5F" w:rsidP="00363B5F">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tcPr>
                <w:p w14:paraId="3B68DD1C" w14:textId="77777777" w:rsidR="00363B5F" w:rsidRPr="008F1644" w:rsidRDefault="00363B5F" w:rsidP="00363B5F">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tcPr>
                <w:p w14:paraId="40F74A12" w14:textId="77777777" w:rsidR="00363B5F" w:rsidRPr="008F1644" w:rsidRDefault="00363B5F" w:rsidP="00363B5F">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363B5F" w:rsidRPr="008F1644" w14:paraId="2F0574E1" w14:textId="77777777" w:rsidTr="007E6528">
              <w:trPr>
                <w:trHeight w:val="240"/>
              </w:trPr>
              <w:tc>
                <w:tcPr>
                  <w:tcW w:w="411" w:type="dxa"/>
                  <w:vMerge/>
                </w:tcPr>
                <w:p w14:paraId="09DE1F32" w14:textId="77777777" w:rsidR="00363B5F" w:rsidRPr="008F1644" w:rsidRDefault="00363B5F" w:rsidP="00363B5F">
                  <w:pPr>
                    <w:jc w:val="center"/>
                    <w:rPr>
                      <w:rFonts w:ascii="Book Antiqua" w:hAnsi="Book Antiqua" w:cs="Mangal"/>
                      <w:b/>
                      <w:bCs/>
                      <w:sz w:val="18"/>
                      <w:szCs w:val="18"/>
                    </w:rPr>
                  </w:pPr>
                </w:p>
              </w:tc>
              <w:tc>
                <w:tcPr>
                  <w:tcW w:w="1449" w:type="dxa"/>
                  <w:vMerge/>
                </w:tcPr>
                <w:p w14:paraId="295F7F0E" w14:textId="77777777" w:rsidR="00363B5F" w:rsidRPr="008F1644" w:rsidRDefault="00363B5F" w:rsidP="00363B5F">
                  <w:pPr>
                    <w:ind w:left="-36" w:right="-45"/>
                    <w:jc w:val="center"/>
                    <w:rPr>
                      <w:rFonts w:ascii="Book Antiqua" w:hAnsi="Book Antiqua" w:cs="Mangal"/>
                      <w:b/>
                      <w:bCs/>
                      <w:sz w:val="18"/>
                      <w:szCs w:val="18"/>
                    </w:rPr>
                  </w:pPr>
                </w:p>
              </w:tc>
              <w:tc>
                <w:tcPr>
                  <w:tcW w:w="2313" w:type="dxa"/>
                  <w:vMerge/>
                </w:tcPr>
                <w:p w14:paraId="4F9A1746" w14:textId="77777777" w:rsidR="00363B5F" w:rsidRPr="008F1644" w:rsidRDefault="00363B5F" w:rsidP="00363B5F">
                  <w:pPr>
                    <w:jc w:val="center"/>
                    <w:rPr>
                      <w:rFonts w:ascii="Book Antiqua" w:hAnsi="Book Antiqua" w:cs="Mangal"/>
                      <w:b/>
                      <w:bCs/>
                      <w:sz w:val="18"/>
                      <w:szCs w:val="18"/>
                    </w:rPr>
                  </w:pPr>
                </w:p>
              </w:tc>
              <w:tc>
                <w:tcPr>
                  <w:tcW w:w="1426" w:type="dxa"/>
                  <w:tcBorders>
                    <w:top w:val="single" w:sz="4" w:space="0" w:color="auto"/>
                  </w:tcBorders>
                </w:tcPr>
                <w:p w14:paraId="657BB471" w14:textId="77777777" w:rsidR="00363B5F" w:rsidRPr="008F1644" w:rsidRDefault="00363B5F" w:rsidP="00363B5F">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tcPr>
                <w:p w14:paraId="55C62EFD" w14:textId="77777777" w:rsidR="00363B5F" w:rsidRPr="008F1644" w:rsidRDefault="00363B5F" w:rsidP="00363B5F">
                  <w:pPr>
                    <w:jc w:val="center"/>
                    <w:rPr>
                      <w:rFonts w:ascii="Book Antiqua" w:hAnsi="Book Antiqua" w:cs="Mangal"/>
                      <w:sz w:val="18"/>
                      <w:szCs w:val="18"/>
                    </w:rPr>
                  </w:pPr>
                  <w:r w:rsidRPr="008F1644">
                    <w:rPr>
                      <w:rFonts w:ascii="Book Antiqua" w:hAnsi="Book Antiqua" w:cs="Mangal"/>
                      <w:sz w:val="18"/>
                      <w:szCs w:val="18"/>
                    </w:rPr>
                    <w:t>Till</w:t>
                  </w:r>
                </w:p>
              </w:tc>
            </w:tr>
            <w:tr w:rsidR="00363B5F" w:rsidRPr="008F1644" w14:paraId="76FA8227" w14:textId="77777777" w:rsidTr="007E6528">
              <w:tc>
                <w:tcPr>
                  <w:tcW w:w="411" w:type="dxa"/>
                </w:tcPr>
                <w:p w14:paraId="7F61B4D3" w14:textId="77777777" w:rsidR="00363B5F" w:rsidRPr="008F1644" w:rsidRDefault="00363B5F" w:rsidP="00363B5F">
                  <w:pPr>
                    <w:pStyle w:val="ListParagraph"/>
                    <w:numPr>
                      <w:ilvl w:val="0"/>
                      <w:numId w:val="40"/>
                    </w:numPr>
                    <w:contextualSpacing/>
                    <w:jc w:val="both"/>
                    <w:rPr>
                      <w:rFonts w:ascii="Book Antiqua" w:hAnsi="Book Antiqua" w:cs="Mangal"/>
                      <w:sz w:val="18"/>
                      <w:szCs w:val="18"/>
                    </w:rPr>
                  </w:pPr>
                </w:p>
              </w:tc>
              <w:tc>
                <w:tcPr>
                  <w:tcW w:w="1449" w:type="dxa"/>
                </w:tcPr>
                <w:p w14:paraId="626301BB" w14:textId="77777777" w:rsidR="00363B5F" w:rsidRPr="002B491B" w:rsidRDefault="00363B5F" w:rsidP="00363B5F">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0B463F2D" w14:textId="77777777" w:rsidR="00363B5F" w:rsidRPr="002B491B" w:rsidRDefault="00363B5F" w:rsidP="00363B5F">
                  <w:pPr>
                    <w:ind w:left="-36" w:right="-45"/>
                    <w:jc w:val="both"/>
                    <w:rPr>
                      <w:rFonts w:ascii="Book Antiqua" w:hAnsi="Book Antiqua" w:cs="Mangal"/>
                      <w:sz w:val="18"/>
                      <w:szCs w:val="18"/>
                    </w:rPr>
                  </w:pPr>
                </w:p>
              </w:tc>
              <w:tc>
                <w:tcPr>
                  <w:tcW w:w="2313" w:type="dxa"/>
                </w:tcPr>
                <w:p w14:paraId="20F24577" w14:textId="77777777" w:rsidR="00363B5F" w:rsidRPr="002B491B" w:rsidRDefault="00363B5F" w:rsidP="00363B5F">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tcPr>
                <w:p w14:paraId="095FAED7" w14:textId="77777777" w:rsidR="00363B5F" w:rsidRPr="002B491B" w:rsidRDefault="00363B5F" w:rsidP="00363B5F">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tcPr>
                <w:p w14:paraId="36C321F5" w14:textId="77777777" w:rsidR="00363B5F" w:rsidRPr="002B491B" w:rsidRDefault="00363B5F" w:rsidP="00363B5F">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363B5F" w:rsidRPr="008F1644" w14:paraId="33C907D3" w14:textId="77777777" w:rsidTr="007E6528">
              <w:trPr>
                <w:trHeight w:val="1367"/>
              </w:trPr>
              <w:tc>
                <w:tcPr>
                  <w:tcW w:w="411" w:type="dxa"/>
                </w:tcPr>
                <w:p w14:paraId="035FFD52" w14:textId="77777777" w:rsidR="00363B5F" w:rsidRPr="008F1644" w:rsidRDefault="00363B5F" w:rsidP="00363B5F">
                  <w:pPr>
                    <w:pStyle w:val="ListParagraph"/>
                    <w:numPr>
                      <w:ilvl w:val="0"/>
                      <w:numId w:val="40"/>
                    </w:numPr>
                    <w:contextualSpacing/>
                    <w:jc w:val="both"/>
                    <w:rPr>
                      <w:rFonts w:ascii="Book Antiqua" w:hAnsi="Book Antiqua" w:cs="Mangal"/>
                      <w:sz w:val="18"/>
                      <w:szCs w:val="18"/>
                    </w:rPr>
                  </w:pPr>
                </w:p>
              </w:tc>
              <w:tc>
                <w:tcPr>
                  <w:tcW w:w="1449" w:type="dxa"/>
                </w:tcPr>
                <w:p w14:paraId="1485DCAD" w14:textId="77777777" w:rsidR="00363B5F" w:rsidRPr="008F1644" w:rsidRDefault="00363B5F" w:rsidP="00363B5F">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tcPr>
                <w:p w14:paraId="6E6FA0ED" w14:textId="77777777" w:rsidR="00363B5F" w:rsidRPr="008F1644" w:rsidRDefault="00363B5F" w:rsidP="00363B5F">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proofErr w:type="gramStart"/>
                  <w:r w:rsidRPr="008F1644">
                    <w:rPr>
                      <w:rFonts w:ascii="Book Antiqua" w:hAnsi="Book Antiqua" w:cs="Mangal"/>
                      <w:sz w:val="18"/>
                      <w:szCs w:val="18"/>
                    </w:rPr>
                    <w:t>upto</w:t>
                  </w:r>
                  <w:proofErr w:type="spellEnd"/>
                  <w:proofErr w:type="gramEnd"/>
                  <w:r w:rsidRPr="008F1644">
                    <w:rPr>
                      <w:rFonts w:ascii="Book Antiqua" w:hAnsi="Book Antiqua" w:cs="Mangal"/>
                      <w:sz w:val="18"/>
                      <w:szCs w:val="18"/>
                    </w:rPr>
                    <w:t xml:space="preserve"> 10% of the project value for single occurrence/ multiple occurrences.</w:t>
                  </w:r>
                </w:p>
              </w:tc>
              <w:tc>
                <w:tcPr>
                  <w:tcW w:w="1426" w:type="dxa"/>
                  <w:vMerge w:val="restart"/>
                </w:tcPr>
                <w:p w14:paraId="4B7D9A42" w14:textId="77777777" w:rsidR="00363B5F" w:rsidRPr="008F1644" w:rsidRDefault="00363B5F" w:rsidP="00363B5F">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tcPr>
                <w:p w14:paraId="2C93C10D" w14:textId="77777777" w:rsidR="00363B5F" w:rsidRPr="008F1644" w:rsidRDefault="00363B5F" w:rsidP="00363B5F">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3B61D8DA" w14:textId="77777777" w:rsidR="00363B5F" w:rsidRPr="008F1644" w:rsidRDefault="00363B5F" w:rsidP="00363B5F">
                  <w:pPr>
                    <w:jc w:val="center"/>
                    <w:rPr>
                      <w:rFonts w:ascii="Book Antiqua" w:hAnsi="Book Antiqua" w:cs="Mangal"/>
                      <w:sz w:val="18"/>
                      <w:szCs w:val="18"/>
                    </w:rPr>
                  </w:pPr>
                </w:p>
              </w:tc>
            </w:tr>
            <w:tr w:rsidR="00363B5F" w:rsidRPr="008F1644" w14:paraId="65642484" w14:textId="77777777" w:rsidTr="007E6528">
              <w:tc>
                <w:tcPr>
                  <w:tcW w:w="411" w:type="dxa"/>
                </w:tcPr>
                <w:p w14:paraId="423E0152" w14:textId="77777777" w:rsidR="00363B5F" w:rsidRPr="008F1644" w:rsidRDefault="00363B5F" w:rsidP="00363B5F">
                  <w:pPr>
                    <w:pStyle w:val="ListParagraph"/>
                    <w:numPr>
                      <w:ilvl w:val="0"/>
                      <w:numId w:val="40"/>
                    </w:numPr>
                    <w:contextualSpacing/>
                    <w:jc w:val="both"/>
                    <w:rPr>
                      <w:rFonts w:ascii="Book Antiqua" w:hAnsi="Book Antiqua" w:cs="Mangal"/>
                      <w:sz w:val="18"/>
                      <w:szCs w:val="18"/>
                    </w:rPr>
                  </w:pPr>
                </w:p>
              </w:tc>
              <w:tc>
                <w:tcPr>
                  <w:tcW w:w="1449" w:type="dxa"/>
                </w:tcPr>
                <w:p w14:paraId="5FC56E32" w14:textId="77777777" w:rsidR="00363B5F" w:rsidRPr="008F1644" w:rsidRDefault="00363B5F" w:rsidP="00363B5F">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tcPr>
                <w:p w14:paraId="342151FA" w14:textId="77777777" w:rsidR="00363B5F" w:rsidRPr="008F1644" w:rsidRDefault="00363B5F" w:rsidP="00363B5F">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tcPr>
                <w:p w14:paraId="7D52A72D" w14:textId="77777777" w:rsidR="00363B5F" w:rsidRPr="008F1644" w:rsidRDefault="00363B5F" w:rsidP="00363B5F">
                  <w:pPr>
                    <w:jc w:val="center"/>
                    <w:rPr>
                      <w:rFonts w:ascii="Book Antiqua" w:hAnsi="Book Antiqua" w:cs="Mangal"/>
                      <w:sz w:val="18"/>
                      <w:szCs w:val="18"/>
                    </w:rPr>
                  </w:pPr>
                </w:p>
              </w:tc>
              <w:tc>
                <w:tcPr>
                  <w:tcW w:w="1544" w:type="dxa"/>
                  <w:vMerge/>
                </w:tcPr>
                <w:p w14:paraId="66E474DD" w14:textId="77777777" w:rsidR="00363B5F" w:rsidRPr="008F1644" w:rsidRDefault="00363B5F" w:rsidP="00363B5F">
                  <w:pPr>
                    <w:jc w:val="center"/>
                    <w:rPr>
                      <w:rFonts w:ascii="Book Antiqua" w:hAnsi="Book Antiqua" w:cs="Mangal"/>
                      <w:sz w:val="18"/>
                      <w:szCs w:val="18"/>
                    </w:rPr>
                  </w:pPr>
                </w:p>
              </w:tc>
            </w:tr>
            <w:tr w:rsidR="00363B5F" w:rsidRPr="008F1644" w14:paraId="28BE5E27" w14:textId="77777777" w:rsidTr="007E6528">
              <w:tc>
                <w:tcPr>
                  <w:tcW w:w="411" w:type="dxa"/>
                </w:tcPr>
                <w:p w14:paraId="4DD9BAD0" w14:textId="77777777" w:rsidR="00363B5F" w:rsidRPr="008F1644" w:rsidRDefault="00363B5F" w:rsidP="00363B5F">
                  <w:pPr>
                    <w:pStyle w:val="ListParagraph"/>
                    <w:numPr>
                      <w:ilvl w:val="0"/>
                      <w:numId w:val="40"/>
                    </w:numPr>
                    <w:contextualSpacing/>
                    <w:jc w:val="both"/>
                    <w:rPr>
                      <w:rFonts w:ascii="Book Antiqua" w:hAnsi="Book Antiqua" w:cs="Mangal"/>
                      <w:sz w:val="18"/>
                      <w:szCs w:val="18"/>
                    </w:rPr>
                  </w:pPr>
                </w:p>
              </w:tc>
              <w:tc>
                <w:tcPr>
                  <w:tcW w:w="1449" w:type="dxa"/>
                </w:tcPr>
                <w:p w14:paraId="34E095C1" w14:textId="77777777" w:rsidR="00363B5F" w:rsidRPr="008F1644" w:rsidRDefault="00363B5F" w:rsidP="00363B5F">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tcPr>
                <w:p w14:paraId="26DDDEF0" w14:textId="77777777" w:rsidR="00363B5F" w:rsidRPr="008F1644" w:rsidRDefault="00363B5F" w:rsidP="00363B5F">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t>
                  </w:r>
                  <w:proofErr w:type="gramStart"/>
                  <w:r w:rsidRPr="008F1644">
                    <w:rPr>
                      <w:rFonts w:ascii="Book Antiqua" w:hAnsi="Book Antiqua" w:cs="Mangal"/>
                      <w:sz w:val="18"/>
                      <w:szCs w:val="18"/>
                    </w:rPr>
                    <w:t>whether or not</w:t>
                  </w:r>
                  <w:proofErr w:type="gramEnd"/>
                  <w:r w:rsidRPr="008F1644">
                    <w:rPr>
                      <w:rFonts w:ascii="Book Antiqua" w:hAnsi="Book Antiqua" w:cs="Mangal"/>
                      <w:sz w:val="18"/>
                      <w:szCs w:val="18"/>
                    </w:rPr>
                    <w:t xml:space="preserve"> owned by them) in connection with the supply and </w:t>
                  </w:r>
                  <w:proofErr w:type="gramStart"/>
                  <w:r w:rsidRPr="008F1644">
                    <w:rPr>
                      <w:rFonts w:ascii="Book Antiqua" w:hAnsi="Book Antiqua" w:cs="Mangal"/>
                      <w:sz w:val="18"/>
                      <w:szCs w:val="18"/>
                    </w:rPr>
                    <w:t>installations</w:t>
                  </w:r>
                  <w:proofErr w:type="gramEnd"/>
                  <w:r w:rsidRPr="008F1644">
                    <w:rPr>
                      <w:rFonts w:ascii="Book Antiqua" w:hAnsi="Book Antiqua" w:cs="Mangal"/>
                      <w:sz w:val="18"/>
                      <w:szCs w:val="18"/>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2AD9B517" w14:textId="77777777" w:rsidR="00363B5F" w:rsidRPr="00B36738" w:rsidRDefault="00363B5F" w:rsidP="00363B5F">
            <w:pPr>
              <w:ind w:left="-14" w:hanging="72"/>
              <w:jc w:val="both"/>
              <w:rPr>
                <w:rFonts w:ascii="Cambria" w:hAnsi="Cambria" w:cs="Arial"/>
                <w:b/>
                <w:sz w:val="23"/>
                <w:szCs w:val="23"/>
              </w:rPr>
            </w:pPr>
          </w:p>
        </w:tc>
      </w:tr>
      <w:tr w:rsidR="00363B5F" w:rsidRPr="0082111A" w14:paraId="6ACFC7CB" w14:textId="77777777">
        <w:tc>
          <w:tcPr>
            <w:tcW w:w="588" w:type="dxa"/>
            <w:tcBorders>
              <w:right w:val="single" w:sz="4" w:space="0" w:color="auto"/>
            </w:tcBorders>
          </w:tcPr>
          <w:p w14:paraId="42151429"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DB341D6" w14:textId="2A2EC427" w:rsidR="00363B5F" w:rsidRPr="009C1AE5" w:rsidRDefault="00363B5F" w:rsidP="00363B5F">
            <w:pPr>
              <w:jc w:val="both"/>
              <w:rPr>
                <w:rFonts w:ascii="Cambria" w:hAnsi="Cambria" w:cs="Calibri"/>
                <w:sz w:val="22"/>
                <w:szCs w:val="22"/>
              </w:rPr>
            </w:pPr>
            <w:r>
              <w:rPr>
                <w:rFonts w:ascii="Cambria" w:hAnsi="Cambria" w:cs="Calibri"/>
                <w:sz w:val="22"/>
                <w:szCs w:val="22"/>
              </w:rPr>
              <w:t>GCC 41</w:t>
            </w:r>
          </w:p>
        </w:tc>
        <w:tc>
          <w:tcPr>
            <w:tcW w:w="7526" w:type="dxa"/>
            <w:tcBorders>
              <w:left w:val="nil"/>
            </w:tcBorders>
          </w:tcPr>
          <w:p w14:paraId="5F27D8AB" w14:textId="77777777" w:rsidR="00363B5F" w:rsidRDefault="00363B5F" w:rsidP="00363B5F">
            <w:pPr>
              <w:jc w:val="both"/>
              <w:rPr>
                <w:rFonts w:ascii="Cambria" w:hAnsi="Cambria" w:cs="Calibri"/>
                <w:b/>
                <w:bCs/>
                <w:sz w:val="23"/>
                <w:szCs w:val="23"/>
              </w:rPr>
            </w:pPr>
            <w:r>
              <w:rPr>
                <w:rFonts w:ascii="Cambria" w:hAnsi="Cambria" w:cs="Calibri"/>
                <w:b/>
                <w:bCs/>
                <w:sz w:val="23"/>
                <w:szCs w:val="23"/>
              </w:rPr>
              <w:t>Supplementing the GCC 41 with the following:</w:t>
            </w:r>
          </w:p>
          <w:p w14:paraId="16B0036C" w14:textId="77777777" w:rsidR="00363B5F" w:rsidRDefault="00363B5F" w:rsidP="00363B5F">
            <w:pPr>
              <w:jc w:val="both"/>
              <w:rPr>
                <w:rFonts w:ascii="Cambria" w:hAnsi="Cambria" w:cs="Calibri"/>
                <w:sz w:val="23"/>
                <w:szCs w:val="23"/>
              </w:rPr>
            </w:pPr>
          </w:p>
          <w:p w14:paraId="797FFDE7" w14:textId="77777777" w:rsidR="00363B5F" w:rsidRDefault="00363B5F" w:rsidP="00363B5F">
            <w:pPr>
              <w:jc w:val="both"/>
              <w:rPr>
                <w:rFonts w:ascii="Cambria" w:hAnsi="Cambria" w:cs="Calibri"/>
                <w:sz w:val="23"/>
                <w:szCs w:val="23"/>
              </w:rPr>
            </w:pPr>
            <w:r w:rsidRPr="00D16607">
              <w:rPr>
                <w:rFonts w:ascii="Cambria" w:hAnsi="Cambria" w:cs="Calibri"/>
                <w:sz w:val="23"/>
                <w:szCs w:val="23"/>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D16607">
              <w:rPr>
                <w:rFonts w:ascii="Cambria" w:hAnsi="Cambria" w:cs="Calibri"/>
                <w:sz w:val="23"/>
                <w:szCs w:val="23"/>
              </w:rPr>
              <w:t>executing</w:t>
            </w:r>
            <w:proofErr w:type="gramEnd"/>
            <w:r w:rsidRPr="00D16607">
              <w:rPr>
                <w:rFonts w:ascii="Cambria" w:hAnsi="Cambria" w:cs="Calibri"/>
                <w:sz w:val="23"/>
                <w:szCs w:val="23"/>
              </w:rPr>
              <w:t xml:space="preserve"> this contract </w:t>
            </w:r>
            <w:proofErr w:type="gramStart"/>
            <w:r w:rsidRPr="00D16607">
              <w:rPr>
                <w:rFonts w:ascii="Cambria" w:hAnsi="Cambria" w:cs="Calibri"/>
                <w:sz w:val="23"/>
                <w:szCs w:val="23"/>
              </w:rPr>
              <w:t>has to</w:t>
            </w:r>
            <w:proofErr w:type="gramEnd"/>
            <w:r w:rsidRPr="00D16607">
              <w:rPr>
                <w:rFonts w:ascii="Cambria" w:hAnsi="Cambria" w:cs="Calibri"/>
                <w:sz w:val="23"/>
                <w:szCs w:val="23"/>
              </w:rPr>
              <w:t xml:space="preserve"> be fulfilled by the agency at </w:t>
            </w:r>
            <w:proofErr w:type="gramStart"/>
            <w:r w:rsidRPr="00D16607">
              <w:rPr>
                <w:rFonts w:ascii="Cambria" w:hAnsi="Cambria" w:cs="Calibri"/>
                <w:sz w:val="23"/>
                <w:szCs w:val="23"/>
              </w:rPr>
              <w:t>his</w:t>
            </w:r>
            <w:proofErr w:type="gramEnd"/>
            <w:r w:rsidRPr="00D16607">
              <w:rPr>
                <w:rFonts w:ascii="Cambria" w:hAnsi="Cambria" w:cs="Calibri"/>
                <w:sz w:val="23"/>
                <w:szCs w:val="23"/>
              </w:rPr>
              <w:t xml:space="preserve"> own cost. It shall be obligatory on the part of the agency to provide a copy of the group insurance policy to Engineer-In-Charge before deployment of personnel for the </w:t>
            </w:r>
            <w:proofErr w:type="gramStart"/>
            <w:r w:rsidRPr="00D16607">
              <w:rPr>
                <w:rFonts w:ascii="Cambria" w:hAnsi="Cambria" w:cs="Calibri"/>
                <w:sz w:val="23"/>
                <w:szCs w:val="23"/>
              </w:rPr>
              <w:t>subject cited</w:t>
            </w:r>
            <w:proofErr w:type="gramEnd"/>
            <w:r w:rsidRPr="00D16607">
              <w:rPr>
                <w:rFonts w:ascii="Cambria" w:hAnsi="Cambria" w:cs="Calibri"/>
                <w:sz w:val="23"/>
                <w:szCs w:val="23"/>
              </w:rPr>
              <w:t xml:space="preserve"> work.</w:t>
            </w:r>
          </w:p>
          <w:p w14:paraId="20F17986" w14:textId="77777777" w:rsidR="00363B5F" w:rsidRPr="00B36738" w:rsidRDefault="00363B5F" w:rsidP="00363B5F">
            <w:pPr>
              <w:ind w:left="-14" w:hanging="72"/>
              <w:jc w:val="both"/>
              <w:rPr>
                <w:rFonts w:ascii="Cambria" w:hAnsi="Cambria" w:cs="Arial"/>
                <w:b/>
                <w:sz w:val="23"/>
                <w:szCs w:val="23"/>
              </w:rPr>
            </w:pPr>
          </w:p>
        </w:tc>
      </w:tr>
      <w:tr w:rsidR="00363B5F" w:rsidRPr="0082111A" w14:paraId="3826F219" w14:textId="77777777">
        <w:tc>
          <w:tcPr>
            <w:tcW w:w="588" w:type="dxa"/>
            <w:tcBorders>
              <w:right w:val="single" w:sz="4" w:space="0" w:color="auto"/>
            </w:tcBorders>
          </w:tcPr>
          <w:p w14:paraId="3826F213"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14" w14:textId="6227B8B9" w:rsidR="00363B5F" w:rsidRPr="0082111A" w:rsidRDefault="00363B5F" w:rsidP="00363B5F">
            <w:pPr>
              <w:jc w:val="both"/>
              <w:rPr>
                <w:rFonts w:ascii="Book Antiqua" w:hAnsi="Book Antiqua" w:cs="Calibri"/>
                <w:sz w:val="22"/>
                <w:szCs w:val="22"/>
              </w:rPr>
            </w:pPr>
            <w:r w:rsidRPr="00933203">
              <w:rPr>
                <w:rFonts w:ascii="Cambria" w:hAnsi="Cambria" w:cs="Calibri"/>
                <w:sz w:val="23"/>
                <w:szCs w:val="23"/>
              </w:rPr>
              <w:t>GCC 44.2</w:t>
            </w:r>
          </w:p>
        </w:tc>
        <w:tc>
          <w:tcPr>
            <w:tcW w:w="7526" w:type="dxa"/>
            <w:tcBorders>
              <w:left w:val="nil"/>
            </w:tcBorders>
          </w:tcPr>
          <w:p w14:paraId="28E683B3" w14:textId="77777777" w:rsidR="00363B5F" w:rsidRPr="00933203" w:rsidRDefault="00363B5F" w:rsidP="00363B5F">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E57327C" w14:textId="77777777" w:rsidR="00363B5F" w:rsidRPr="007627FC" w:rsidRDefault="00363B5F" w:rsidP="00363B5F">
            <w:pPr>
              <w:jc w:val="both"/>
              <w:rPr>
                <w:rFonts w:ascii="Cambria" w:hAnsi="Cambria" w:cs="Calibri"/>
                <w:b/>
                <w:bCs/>
                <w:sz w:val="16"/>
                <w:szCs w:val="16"/>
              </w:rPr>
            </w:pPr>
          </w:p>
          <w:p w14:paraId="3826F218" w14:textId="62388B52" w:rsidR="00363B5F" w:rsidRPr="0082111A" w:rsidRDefault="00363B5F" w:rsidP="00363B5F">
            <w:pPr>
              <w:jc w:val="both"/>
              <w:rPr>
                <w:rFonts w:ascii="Book Antiqua" w:hAnsi="Book Antiqua" w:cs="Calibri"/>
                <w:b/>
                <w:bCs/>
                <w:sz w:val="22"/>
                <w:szCs w:val="22"/>
              </w:rPr>
            </w:pPr>
            <w:r w:rsidRPr="006051F9">
              <w:rPr>
                <w:rFonts w:ascii="Cambria" w:hAnsi="Cambria" w:cs="Calibri"/>
                <w:b/>
                <w:bCs/>
                <w:sz w:val="23"/>
                <w:szCs w:val="23"/>
              </w:rPr>
              <w:t xml:space="preserve">Further, the Contractor shall not subcontract any work to a subcontractor/sub vendor from such countries which shares a land border with India unless such subcontractor/sub vendor fulfills all requirement </w:t>
            </w:r>
            <w:proofErr w:type="gramStart"/>
            <w:r w:rsidRPr="006051F9">
              <w:rPr>
                <w:rFonts w:ascii="Cambria" w:hAnsi="Cambria" w:cs="Calibri"/>
                <w:b/>
                <w:bCs/>
                <w:sz w:val="23"/>
                <w:szCs w:val="23"/>
              </w:rPr>
              <w:t>in regard to</w:t>
            </w:r>
            <w:proofErr w:type="gramEnd"/>
            <w:r w:rsidRPr="006051F9">
              <w:rPr>
                <w:rFonts w:ascii="Cambria" w:hAnsi="Cambria" w:cs="Calibri"/>
                <w:b/>
                <w:bCs/>
                <w:sz w:val="23"/>
                <w:szCs w:val="23"/>
              </w:rPr>
              <w:t xml:space="preserve"> ‘Bidder from a country which shares a land border with India’ as per ITB clause 2.1.</w:t>
            </w:r>
            <w:r>
              <w:rPr>
                <w:rFonts w:ascii="Cambria" w:hAnsi="Cambria" w:cs="Calibri"/>
                <w:b/>
                <w:bCs/>
                <w:sz w:val="23"/>
                <w:szCs w:val="23"/>
              </w:rPr>
              <w:t xml:space="preserve"> This restriction on </w:t>
            </w:r>
            <w:r>
              <w:rPr>
                <w:rFonts w:ascii="Cambria" w:hAnsi="Cambria" w:cs="Calibri"/>
                <w:b/>
                <w:bCs/>
                <w:sz w:val="23"/>
                <w:szCs w:val="23"/>
              </w:rPr>
              <w:lastRenderedPageBreak/>
              <w:t>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363B5F" w:rsidRPr="0082111A" w14:paraId="3826F220" w14:textId="77777777">
        <w:tc>
          <w:tcPr>
            <w:tcW w:w="588" w:type="dxa"/>
            <w:tcBorders>
              <w:right w:val="single" w:sz="4" w:space="0" w:color="auto"/>
            </w:tcBorders>
          </w:tcPr>
          <w:p w14:paraId="3826F21A"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1B" w14:textId="2AEB05CF"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44.</w:t>
            </w:r>
            <w:r>
              <w:rPr>
                <w:rFonts w:ascii="Book Antiqua" w:hAnsi="Book Antiqua" w:cs="Calibri"/>
                <w:sz w:val="22"/>
                <w:szCs w:val="22"/>
              </w:rPr>
              <w:t>3</w:t>
            </w:r>
          </w:p>
        </w:tc>
        <w:tc>
          <w:tcPr>
            <w:tcW w:w="7526" w:type="dxa"/>
            <w:tcBorders>
              <w:left w:val="nil"/>
            </w:tcBorders>
          </w:tcPr>
          <w:p w14:paraId="3826F21C" w14:textId="06EF89C1" w:rsidR="00363B5F"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44.</w:t>
            </w:r>
            <w:r>
              <w:rPr>
                <w:rFonts w:ascii="Book Antiqua" w:hAnsi="Book Antiqua" w:cs="Calibri"/>
                <w:b/>
                <w:bCs/>
                <w:sz w:val="22"/>
                <w:szCs w:val="22"/>
              </w:rPr>
              <w:t>3</w:t>
            </w:r>
          </w:p>
          <w:p w14:paraId="3826F21D" w14:textId="77777777" w:rsidR="00363B5F" w:rsidRDefault="00363B5F" w:rsidP="00363B5F">
            <w:pPr>
              <w:jc w:val="both"/>
              <w:rPr>
                <w:rFonts w:ascii="Book Antiqua" w:hAnsi="Book Antiqua" w:cs="Calibri"/>
                <w:sz w:val="22"/>
                <w:szCs w:val="22"/>
              </w:rPr>
            </w:pPr>
          </w:p>
          <w:p w14:paraId="3826F21E" w14:textId="77777777" w:rsidR="00363B5F" w:rsidRPr="007C73DF" w:rsidRDefault="00363B5F" w:rsidP="00363B5F">
            <w:pPr>
              <w:jc w:val="both"/>
              <w:rPr>
                <w:rFonts w:ascii="Book Antiqua" w:hAnsi="Book Antiqua" w:cs="Calibri"/>
                <w:b/>
                <w:bCs/>
                <w:sz w:val="22"/>
                <w:szCs w:val="22"/>
              </w:rPr>
            </w:pPr>
            <w:r w:rsidRPr="0082111A">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3826F21F" w14:textId="77777777" w:rsidR="00363B5F" w:rsidRPr="0082111A" w:rsidRDefault="00363B5F" w:rsidP="00363B5F">
            <w:pPr>
              <w:jc w:val="both"/>
              <w:rPr>
                <w:rFonts w:ascii="Book Antiqua" w:hAnsi="Book Antiqua" w:cs="Calibri"/>
                <w:b/>
                <w:bCs/>
                <w:sz w:val="22"/>
                <w:szCs w:val="22"/>
              </w:rPr>
            </w:pPr>
          </w:p>
        </w:tc>
      </w:tr>
      <w:tr w:rsidR="00363B5F" w:rsidRPr="0082111A" w14:paraId="3826F229" w14:textId="77777777">
        <w:tc>
          <w:tcPr>
            <w:tcW w:w="588" w:type="dxa"/>
            <w:tcBorders>
              <w:right w:val="single" w:sz="4" w:space="0" w:color="auto"/>
            </w:tcBorders>
          </w:tcPr>
          <w:p w14:paraId="3826F221"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22"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48.3</w:t>
            </w:r>
          </w:p>
        </w:tc>
        <w:tc>
          <w:tcPr>
            <w:tcW w:w="7526" w:type="dxa"/>
            <w:tcBorders>
              <w:left w:val="nil"/>
            </w:tcBorders>
          </w:tcPr>
          <w:p w14:paraId="3826F223"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48.3</w:t>
            </w:r>
          </w:p>
          <w:p w14:paraId="3826F224" w14:textId="77777777" w:rsidR="00363B5F" w:rsidRPr="0082111A" w:rsidRDefault="00363B5F" w:rsidP="00363B5F">
            <w:pPr>
              <w:jc w:val="both"/>
              <w:rPr>
                <w:rFonts w:ascii="Book Antiqua" w:hAnsi="Book Antiqua" w:cs="Calibri"/>
                <w:sz w:val="22"/>
                <w:szCs w:val="22"/>
              </w:rPr>
            </w:pPr>
          </w:p>
          <w:p w14:paraId="3826F225"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Risk and Cost</w:t>
            </w:r>
          </w:p>
          <w:p w14:paraId="3826F226" w14:textId="77777777" w:rsidR="00363B5F" w:rsidRPr="0082111A" w:rsidRDefault="00363B5F" w:rsidP="00363B5F">
            <w:pPr>
              <w:jc w:val="both"/>
              <w:rPr>
                <w:rFonts w:ascii="Book Antiqua" w:hAnsi="Book Antiqua" w:cs="Calibri"/>
                <w:sz w:val="22"/>
                <w:szCs w:val="22"/>
              </w:rPr>
            </w:pPr>
          </w:p>
          <w:p w14:paraId="3826F227" w14:textId="44656AA5" w:rsidR="00363B5F" w:rsidRDefault="00363B5F" w:rsidP="00363B5F">
            <w:pPr>
              <w:jc w:val="both"/>
              <w:rPr>
                <w:rFonts w:ascii="Book Antiqua" w:hAnsi="Book Antiqua" w:cs="Calibri"/>
                <w:sz w:val="22"/>
                <w:szCs w:val="22"/>
              </w:rPr>
            </w:pPr>
            <w:r w:rsidRPr="0082111A">
              <w:rPr>
                <w:rFonts w:ascii="Book Antiqua" w:hAnsi="Book Antiqua" w:cs="Calibri"/>
                <w:sz w:val="22"/>
                <w:szCs w:val="22"/>
              </w:rPr>
              <w:t>During the period of construction</w:t>
            </w:r>
            <w:r>
              <w:rPr>
                <w:rFonts w:ascii="Book Antiqua" w:hAnsi="Book Antiqua" w:cs="Calibri"/>
                <w:sz w:val="22"/>
                <w:szCs w:val="22"/>
              </w:rPr>
              <w:t>/Renovation</w:t>
            </w:r>
            <w:r w:rsidRPr="0082111A">
              <w:rPr>
                <w:rFonts w:ascii="Book Antiqua" w:hAnsi="Book Antiqua" w:cs="Calibri"/>
                <w:sz w:val="22"/>
                <w:szCs w:val="22"/>
              </w:rPr>
              <w:t xml:space="preserve"> </w:t>
            </w:r>
            <w:proofErr w:type="gramStart"/>
            <w:r w:rsidRPr="0082111A">
              <w:rPr>
                <w:rFonts w:ascii="Book Antiqua" w:hAnsi="Book Antiqua" w:cs="Calibri"/>
                <w:sz w:val="22"/>
                <w:szCs w:val="22"/>
              </w:rPr>
              <w:t>and also</w:t>
            </w:r>
            <w:proofErr w:type="gramEnd"/>
            <w:r w:rsidRPr="0082111A">
              <w:rPr>
                <w:rFonts w:ascii="Book Antiqua" w:hAnsi="Book Antiqua" w:cs="Calibri"/>
                <w:sz w:val="22"/>
                <w:szCs w:val="22"/>
              </w:rPr>
              <w:t xml:space="preserve"> during defect liability period, if the contractor fails to rectify any defect pointed out to him, the same shall </w:t>
            </w:r>
            <w:proofErr w:type="gramStart"/>
            <w:r w:rsidRPr="0082111A">
              <w:rPr>
                <w:rFonts w:ascii="Book Antiqua" w:hAnsi="Book Antiqua" w:cs="Calibri"/>
                <w:sz w:val="22"/>
                <w:szCs w:val="22"/>
              </w:rPr>
              <w:t>be got</w:t>
            </w:r>
            <w:proofErr w:type="gramEnd"/>
            <w:r w:rsidRPr="0082111A">
              <w:rPr>
                <w:rFonts w:ascii="Book Antiqua" w:hAnsi="Book Antiqua" w:cs="Calibri"/>
                <w:sz w:val="22"/>
                <w:szCs w:val="22"/>
              </w:rPr>
              <w:t xml:space="preserve"> done by POWERGRID at the risk and cost of contractor and recovered from the Contract Performance Guarantee or any other amount payable to the Contractor.</w:t>
            </w:r>
          </w:p>
          <w:p w14:paraId="3826F228" w14:textId="77777777" w:rsidR="00363B5F" w:rsidRPr="0082111A" w:rsidRDefault="00363B5F" w:rsidP="00363B5F">
            <w:pPr>
              <w:jc w:val="both"/>
              <w:rPr>
                <w:rFonts w:ascii="Book Antiqua" w:hAnsi="Book Antiqua" w:cs="Calibri"/>
                <w:sz w:val="22"/>
                <w:szCs w:val="22"/>
              </w:rPr>
            </w:pPr>
          </w:p>
        </w:tc>
      </w:tr>
      <w:tr w:rsidR="00363B5F" w:rsidRPr="0082111A" w14:paraId="31F40DF0" w14:textId="77777777">
        <w:tc>
          <w:tcPr>
            <w:tcW w:w="588" w:type="dxa"/>
            <w:tcBorders>
              <w:right w:val="single" w:sz="4" w:space="0" w:color="auto"/>
            </w:tcBorders>
          </w:tcPr>
          <w:p w14:paraId="6084721C"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541A812D" w14:textId="72535BFD" w:rsidR="00363B5F" w:rsidRDefault="00363B5F" w:rsidP="00363B5F">
            <w:pPr>
              <w:jc w:val="both"/>
              <w:rPr>
                <w:rFonts w:ascii="Book Antiqua" w:hAnsi="Book Antiqua" w:cs="Calibri"/>
                <w:sz w:val="22"/>
                <w:szCs w:val="22"/>
              </w:rPr>
            </w:pPr>
            <w:r w:rsidRPr="00933203">
              <w:rPr>
                <w:rFonts w:ascii="Cambria" w:hAnsi="Cambria" w:cs="Calibri"/>
                <w:sz w:val="23"/>
                <w:szCs w:val="23"/>
              </w:rPr>
              <w:t>GCC 55.</w:t>
            </w:r>
            <w:r>
              <w:rPr>
                <w:rFonts w:ascii="Cambria" w:hAnsi="Cambria" w:cs="Calibri"/>
                <w:sz w:val="23"/>
                <w:szCs w:val="23"/>
              </w:rPr>
              <w:t>3</w:t>
            </w:r>
          </w:p>
        </w:tc>
        <w:tc>
          <w:tcPr>
            <w:tcW w:w="7526" w:type="dxa"/>
            <w:tcBorders>
              <w:left w:val="nil"/>
            </w:tcBorders>
          </w:tcPr>
          <w:p w14:paraId="02FCF2BF" w14:textId="77777777" w:rsidR="00363B5F" w:rsidRDefault="00363B5F" w:rsidP="00363B5F">
            <w:pPr>
              <w:jc w:val="both"/>
              <w:rPr>
                <w:rFonts w:ascii="Cambria" w:hAnsi="Cambria" w:cs="Calibri"/>
                <w:b/>
                <w:bCs/>
                <w:sz w:val="22"/>
                <w:szCs w:val="22"/>
              </w:rPr>
            </w:pPr>
            <w:r>
              <w:rPr>
                <w:rFonts w:ascii="Cambria" w:hAnsi="Cambria" w:cs="Calibri"/>
                <w:b/>
                <w:bCs/>
                <w:sz w:val="22"/>
                <w:szCs w:val="22"/>
              </w:rPr>
              <w:t>Add following new clause at GCC 55.3</w:t>
            </w:r>
          </w:p>
          <w:p w14:paraId="3CF94A5A" w14:textId="77777777" w:rsidR="00363B5F" w:rsidRDefault="00363B5F" w:rsidP="00363B5F">
            <w:pPr>
              <w:jc w:val="both"/>
              <w:rPr>
                <w:rFonts w:ascii="Cambria" w:hAnsi="Cambria" w:cs="Calibri"/>
                <w:b/>
                <w:bCs/>
                <w:sz w:val="16"/>
                <w:szCs w:val="16"/>
              </w:rPr>
            </w:pPr>
          </w:p>
          <w:p w14:paraId="42A624AE" w14:textId="77777777" w:rsidR="00363B5F" w:rsidRDefault="00363B5F" w:rsidP="00363B5F">
            <w:pPr>
              <w:jc w:val="both"/>
              <w:rPr>
                <w:rFonts w:ascii="Cambria" w:hAnsi="Cambria"/>
                <w:b/>
                <w:sz w:val="22"/>
                <w:szCs w:val="22"/>
              </w:rPr>
            </w:pPr>
            <w:r>
              <w:rPr>
                <w:rFonts w:ascii="Cambria" w:hAnsi="Cambria"/>
                <w:b/>
                <w:sz w:val="22"/>
                <w:szCs w:val="22"/>
              </w:rPr>
              <w:t>Bill Tracking System</w:t>
            </w:r>
          </w:p>
          <w:p w14:paraId="7ADA0AB6" w14:textId="77777777" w:rsidR="00363B5F" w:rsidRDefault="00363B5F" w:rsidP="00363B5F">
            <w:pPr>
              <w:jc w:val="both"/>
              <w:rPr>
                <w:rFonts w:ascii="Cambria" w:hAnsi="Cambria"/>
                <w:b/>
                <w:sz w:val="16"/>
                <w:szCs w:val="16"/>
              </w:rPr>
            </w:pPr>
          </w:p>
          <w:p w14:paraId="19D9F0B7" w14:textId="77777777" w:rsidR="00363B5F" w:rsidRDefault="00363B5F" w:rsidP="00363B5F">
            <w:pPr>
              <w:jc w:val="both"/>
              <w:rPr>
                <w:rFonts w:ascii="Cambria" w:hAnsi="Cambria"/>
                <w:sz w:val="22"/>
                <w:szCs w:val="22"/>
              </w:rPr>
            </w:pPr>
            <w:r>
              <w:rPr>
                <w:rFonts w:ascii="Cambria" w:hAnsi="Cambria"/>
                <w:b/>
                <w:bCs/>
                <w:sz w:val="22"/>
                <w:szCs w:val="22"/>
              </w:rPr>
              <w:t>Prior to submission of bills in physical form, the Contractor shall submit its bills using POWERGRID’s Vendor Bill Tracking System as per procedure detailed herein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1"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8F4550D" w14:textId="77777777" w:rsidR="00363B5F" w:rsidRDefault="00363B5F" w:rsidP="00363B5F">
            <w:pPr>
              <w:jc w:val="both"/>
              <w:rPr>
                <w:rFonts w:ascii="Cambria" w:hAnsi="Cambria"/>
                <w:sz w:val="16"/>
                <w:szCs w:val="16"/>
              </w:rPr>
            </w:pPr>
          </w:p>
          <w:p w14:paraId="306FB2E2" w14:textId="77777777" w:rsidR="00363B5F" w:rsidRDefault="00363B5F" w:rsidP="00363B5F">
            <w:pPr>
              <w:pStyle w:val="ListParagraph"/>
              <w:numPr>
                <w:ilvl w:val="0"/>
                <w:numId w:val="41"/>
              </w:numPr>
              <w:ind w:left="488" w:hanging="488"/>
              <w:contextualSpacing/>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482E55CD" w14:textId="77777777" w:rsidR="00363B5F" w:rsidRDefault="00363B5F" w:rsidP="00363B5F">
            <w:pPr>
              <w:pStyle w:val="ListParagraph"/>
              <w:numPr>
                <w:ilvl w:val="0"/>
                <w:numId w:val="41"/>
              </w:numPr>
              <w:ind w:left="488" w:hanging="488"/>
              <w:contextualSpacing/>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349E812D" w14:textId="77777777" w:rsidR="00363B5F" w:rsidRDefault="00363B5F" w:rsidP="00363B5F">
            <w:pPr>
              <w:pStyle w:val="ListParagraph"/>
              <w:numPr>
                <w:ilvl w:val="0"/>
                <w:numId w:val="41"/>
              </w:numPr>
              <w:ind w:left="488" w:hanging="488"/>
              <w:contextualSpacing/>
              <w:jc w:val="both"/>
              <w:rPr>
                <w:rFonts w:ascii="Cambria" w:hAnsi="Cambria"/>
                <w:sz w:val="22"/>
                <w:szCs w:val="22"/>
              </w:rPr>
            </w:pPr>
            <w:r>
              <w:rPr>
                <w:rFonts w:ascii="Cambria" w:hAnsi="Cambria"/>
                <w:sz w:val="22"/>
                <w:szCs w:val="22"/>
              </w:rPr>
              <w:t xml:space="preserve">The physical bills </w:t>
            </w:r>
            <w:proofErr w:type="spellStart"/>
            <w:r>
              <w:rPr>
                <w:rFonts w:ascii="Cambria" w:hAnsi="Cambria"/>
                <w:sz w:val="22"/>
                <w:szCs w:val="22"/>
              </w:rPr>
              <w:t>alongwith</w:t>
            </w:r>
            <w:proofErr w:type="spellEnd"/>
            <w:r>
              <w:rPr>
                <w:rFonts w:ascii="Cambria" w:hAnsi="Cambria"/>
                <w:sz w:val="22"/>
                <w:szCs w:val="22"/>
              </w:rPr>
              <w:t xml:space="preserve"> printed copy of e-mail received from BTS (unique BTS number) shall be submitted by the Contractor.</w:t>
            </w:r>
          </w:p>
          <w:p w14:paraId="3FCE5DCF" w14:textId="77777777" w:rsidR="00363B5F" w:rsidRDefault="00363B5F" w:rsidP="00363B5F">
            <w:pPr>
              <w:pStyle w:val="ListParagraph"/>
              <w:numPr>
                <w:ilvl w:val="0"/>
                <w:numId w:val="41"/>
              </w:numPr>
              <w:ind w:left="488" w:hanging="488"/>
              <w:contextualSpacing/>
              <w:jc w:val="both"/>
              <w:rPr>
                <w:rFonts w:ascii="Cambria" w:hAnsi="Cambria"/>
                <w:sz w:val="22"/>
                <w:szCs w:val="22"/>
              </w:rPr>
            </w:pPr>
            <w:r>
              <w:rPr>
                <w:rFonts w:ascii="Cambria" w:hAnsi="Cambria"/>
                <w:sz w:val="22"/>
                <w:szCs w:val="22"/>
              </w:rPr>
              <w:lastRenderedPageBreak/>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6AF1AC75" w14:textId="77777777" w:rsidR="00363B5F" w:rsidRDefault="00363B5F" w:rsidP="00363B5F">
            <w:pPr>
              <w:pStyle w:val="ListParagraph"/>
              <w:numPr>
                <w:ilvl w:val="0"/>
                <w:numId w:val="41"/>
              </w:numPr>
              <w:ind w:left="488" w:hanging="488"/>
              <w:contextualSpacing/>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17DA6F7F" w14:textId="5471F1AC" w:rsidR="00363B5F" w:rsidRPr="00150A13" w:rsidDel="000C6770" w:rsidRDefault="00363B5F" w:rsidP="00363B5F">
            <w:pPr>
              <w:ind w:left="14" w:hanging="14"/>
              <w:jc w:val="both"/>
              <w:rPr>
                <w:rFonts w:ascii="Book Antiqua" w:hAnsi="Book Antiqua" w:cs="Arial"/>
                <w:sz w:val="22"/>
                <w:szCs w:val="22"/>
                <w:lang w:val="en-GB"/>
              </w:rPr>
            </w:pPr>
            <w:r>
              <w:rPr>
                <w:rFonts w:ascii="Cambria" w:hAnsi="Cambria"/>
                <w:sz w:val="22"/>
                <w:szCs w:val="22"/>
              </w:rPr>
              <w:t>The status of Bill submitted by the Contractor can be checked through the BTS number under tab “Invoice Submitted”.</w:t>
            </w:r>
          </w:p>
        </w:tc>
      </w:tr>
      <w:tr w:rsidR="00363B5F" w:rsidRPr="0082111A" w14:paraId="416126C7" w14:textId="77777777">
        <w:tc>
          <w:tcPr>
            <w:tcW w:w="588" w:type="dxa"/>
            <w:tcBorders>
              <w:right w:val="single" w:sz="4" w:space="0" w:color="auto"/>
            </w:tcBorders>
          </w:tcPr>
          <w:p w14:paraId="4889D62A"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6AE9DEE6" w14:textId="3251465A" w:rsidR="00363B5F" w:rsidRDefault="00363B5F" w:rsidP="00363B5F">
            <w:pPr>
              <w:jc w:val="both"/>
              <w:rPr>
                <w:rFonts w:ascii="Book Antiqua" w:hAnsi="Book Antiqua" w:cs="Calibri"/>
                <w:sz w:val="22"/>
                <w:szCs w:val="22"/>
              </w:rPr>
            </w:pPr>
            <w:r w:rsidRPr="006B1BAE">
              <w:rPr>
                <w:rFonts w:ascii="Cambria" w:hAnsi="Cambria" w:cs="Calibri"/>
                <w:sz w:val="23"/>
                <w:szCs w:val="23"/>
              </w:rPr>
              <w:t>GCC 55.</w:t>
            </w:r>
            <w:r>
              <w:rPr>
                <w:rFonts w:ascii="Cambria" w:hAnsi="Cambria" w:cs="Calibri"/>
                <w:sz w:val="23"/>
                <w:szCs w:val="23"/>
              </w:rPr>
              <w:t>4</w:t>
            </w:r>
          </w:p>
        </w:tc>
        <w:tc>
          <w:tcPr>
            <w:tcW w:w="7526" w:type="dxa"/>
            <w:tcBorders>
              <w:left w:val="nil"/>
            </w:tcBorders>
          </w:tcPr>
          <w:p w14:paraId="7304AFA0" w14:textId="77777777" w:rsidR="00363B5F" w:rsidRPr="006B1BAE" w:rsidRDefault="00363B5F" w:rsidP="00363B5F">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5D29187" w14:textId="77777777" w:rsidR="00363B5F" w:rsidRPr="006B1BAE" w:rsidRDefault="00363B5F" w:rsidP="00363B5F">
            <w:pPr>
              <w:jc w:val="both"/>
              <w:rPr>
                <w:rFonts w:ascii="Cambria" w:hAnsi="Cambria" w:cs="Calibri"/>
                <w:sz w:val="23"/>
                <w:szCs w:val="23"/>
              </w:rPr>
            </w:pPr>
          </w:p>
          <w:p w14:paraId="4A259A05" w14:textId="77777777" w:rsidR="00363B5F" w:rsidRPr="006B1BAE" w:rsidRDefault="00363B5F" w:rsidP="00363B5F">
            <w:pPr>
              <w:jc w:val="both"/>
              <w:rPr>
                <w:rFonts w:ascii="Cambria" w:hAnsi="Cambria" w:cs="Calibri"/>
                <w:b/>
                <w:bCs/>
                <w:sz w:val="23"/>
                <w:szCs w:val="23"/>
              </w:rPr>
            </w:pPr>
            <w:r w:rsidRPr="006B1BAE">
              <w:rPr>
                <w:rFonts w:ascii="Cambria" w:hAnsi="Cambria" w:cs="Calibri"/>
                <w:b/>
                <w:bCs/>
                <w:sz w:val="23"/>
                <w:szCs w:val="23"/>
              </w:rPr>
              <w:t>Paying Authority</w:t>
            </w:r>
          </w:p>
          <w:p w14:paraId="1F929194" w14:textId="77777777" w:rsidR="00363B5F" w:rsidRPr="006B1BAE" w:rsidRDefault="00363B5F" w:rsidP="00363B5F">
            <w:pPr>
              <w:jc w:val="both"/>
              <w:rPr>
                <w:rFonts w:ascii="Cambria" w:hAnsi="Cambria" w:cs="Calibri"/>
                <w:sz w:val="23"/>
                <w:szCs w:val="23"/>
              </w:rPr>
            </w:pPr>
          </w:p>
          <w:p w14:paraId="54E7937C" w14:textId="77777777" w:rsidR="00363B5F" w:rsidRDefault="00363B5F" w:rsidP="00363B5F">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9190EFF" w14:textId="77777777" w:rsidR="00363B5F" w:rsidRPr="000E2113" w:rsidRDefault="00363B5F" w:rsidP="00363B5F">
            <w:pPr>
              <w:ind w:left="-14" w:hanging="72"/>
              <w:jc w:val="both"/>
              <w:rPr>
                <w:rFonts w:ascii="Book Antiqua" w:hAnsi="Book Antiqua" w:cs="Arial"/>
                <w:b/>
                <w:sz w:val="22"/>
                <w:szCs w:val="22"/>
              </w:rPr>
            </w:pPr>
          </w:p>
        </w:tc>
      </w:tr>
      <w:tr w:rsidR="00363B5F" w:rsidRPr="0082111A" w14:paraId="5C41EABB" w14:textId="77777777">
        <w:tc>
          <w:tcPr>
            <w:tcW w:w="588" w:type="dxa"/>
            <w:tcBorders>
              <w:right w:val="single" w:sz="4" w:space="0" w:color="auto"/>
            </w:tcBorders>
          </w:tcPr>
          <w:p w14:paraId="64484639"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43BAF0BE" w14:textId="5311E924" w:rsidR="00363B5F" w:rsidRDefault="00363B5F" w:rsidP="00363B5F">
            <w:pPr>
              <w:jc w:val="both"/>
              <w:rPr>
                <w:rFonts w:ascii="Book Antiqua" w:hAnsi="Book Antiqua" w:cs="Calibri"/>
                <w:sz w:val="22"/>
                <w:szCs w:val="22"/>
              </w:rPr>
            </w:pPr>
            <w:r w:rsidRPr="00933203">
              <w:rPr>
                <w:rFonts w:ascii="Cambria" w:hAnsi="Cambria"/>
                <w:b/>
                <w:bCs/>
                <w:sz w:val="23"/>
                <w:szCs w:val="23"/>
              </w:rPr>
              <w:t>GCC 56.0</w:t>
            </w:r>
          </w:p>
        </w:tc>
        <w:tc>
          <w:tcPr>
            <w:tcW w:w="7526" w:type="dxa"/>
            <w:tcBorders>
              <w:left w:val="nil"/>
            </w:tcBorders>
          </w:tcPr>
          <w:p w14:paraId="7129F5E6" w14:textId="77777777" w:rsidR="00363B5F" w:rsidRPr="00933203" w:rsidRDefault="00363B5F" w:rsidP="00363B5F">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71CB6101" w14:textId="77777777" w:rsidR="00363B5F" w:rsidRPr="00933203" w:rsidRDefault="00363B5F" w:rsidP="00363B5F">
            <w:pPr>
              <w:widowControl w:val="0"/>
              <w:autoSpaceDE w:val="0"/>
              <w:autoSpaceDN w:val="0"/>
              <w:adjustRightInd w:val="0"/>
              <w:ind w:right="27"/>
              <w:jc w:val="both"/>
              <w:rPr>
                <w:rFonts w:ascii="Cambria" w:hAnsi="Cambria"/>
                <w:b/>
                <w:bCs/>
                <w:sz w:val="23"/>
                <w:szCs w:val="23"/>
              </w:rPr>
            </w:pPr>
          </w:p>
          <w:p w14:paraId="2255454C" w14:textId="77777777" w:rsidR="00363B5F" w:rsidRDefault="00363B5F" w:rsidP="00363B5F">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 xml:space="preserve">The price components shall be FIRM throughout the currency of the </w:t>
            </w:r>
            <w:proofErr w:type="gramStart"/>
            <w:r w:rsidRPr="00933203">
              <w:rPr>
                <w:rFonts w:ascii="Cambria" w:hAnsi="Cambria"/>
                <w:b/>
                <w:bCs/>
                <w:sz w:val="23"/>
                <w:szCs w:val="23"/>
              </w:rPr>
              <w:t>contract</w:t>
            </w:r>
            <w:proofErr w:type="gramEnd"/>
            <w:r w:rsidRPr="00933203">
              <w:rPr>
                <w:rFonts w:ascii="Cambria" w:hAnsi="Cambria"/>
                <w:b/>
                <w:bCs/>
                <w:sz w:val="23"/>
                <w:szCs w:val="23"/>
              </w:rPr>
              <w:t xml:space="preserve"> and no price escalation shall be payable under any circumstances.</w:t>
            </w:r>
          </w:p>
          <w:p w14:paraId="75B28269" w14:textId="77777777" w:rsidR="00363B5F" w:rsidRPr="000E2113" w:rsidRDefault="00363B5F" w:rsidP="00363B5F">
            <w:pPr>
              <w:ind w:left="-14" w:hanging="72"/>
              <w:jc w:val="both"/>
              <w:rPr>
                <w:rFonts w:ascii="Book Antiqua" w:hAnsi="Book Antiqua" w:cs="Arial"/>
                <w:b/>
                <w:sz w:val="22"/>
                <w:szCs w:val="22"/>
              </w:rPr>
            </w:pPr>
          </w:p>
        </w:tc>
      </w:tr>
      <w:tr w:rsidR="00363B5F" w:rsidRPr="0082111A" w14:paraId="0129E7E3" w14:textId="77777777">
        <w:tc>
          <w:tcPr>
            <w:tcW w:w="588" w:type="dxa"/>
            <w:tcBorders>
              <w:right w:val="single" w:sz="4" w:space="0" w:color="auto"/>
            </w:tcBorders>
          </w:tcPr>
          <w:p w14:paraId="3C4931F5"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03D55ABD" w14:textId="77777777" w:rsidR="00363B5F" w:rsidRDefault="00363B5F" w:rsidP="00363B5F">
            <w:pPr>
              <w:jc w:val="both"/>
              <w:rPr>
                <w:rFonts w:ascii="Book Antiqua" w:hAnsi="Book Antiqua" w:cs="Calibri"/>
                <w:sz w:val="22"/>
                <w:szCs w:val="22"/>
              </w:rPr>
            </w:pPr>
            <w:r>
              <w:rPr>
                <w:rFonts w:ascii="Book Antiqua" w:hAnsi="Book Antiqua" w:cs="Calibri"/>
                <w:sz w:val="22"/>
                <w:szCs w:val="22"/>
              </w:rPr>
              <w:t>GCC 57</w:t>
            </w:r>
          </w:p>
          <w:p w14:paraId="3AE17340" w14:textId="77777777" w:rsidR="00363B5F" w:rsidRDefault="00363B5F" w:rsidP="00363B5F">
            <w:pPr>
              <w:jc w:val="both"/>
              <w:rPr>
                <w:rFonts w:ascii="Book Antiqua" w:hAnsi="Book Antiqua" w:cs="Calibri"/>
                <w:sz w:val="22"/>
                <w:szCs w:val="22"/>
              </w:rPr>
            </w:pPr>
          </w:p>
          <w:p w14:paraId="1E945350" w14:textId="77777777" w:rsidR="00363B5F" w:rsidRDefault="00363B5F" w:rsidP="00363B5F">
            <w:pPr>
              <w:jc w:val="both"/>
              <w:rPr>
                <w:rFonts w:ascii="Book Antiqua" w:hAnsi="Book Antiqua" w:cs="Calibri"/>
                <w:sz w:val="22"/>
                <w:szCs w:val="22"/>
              </w:rPr>
            </w:pPr>
            <w:r>
              <w:rPr>
                <w:rFonts w:ascii="Book Antiqua" w:hAnsi="Book Antiqua" w:cs="Calibri"/>
                <w:sz w:val="22"/>
                <w:szCs w:val="22"/>
              </w:rPr>
              <w:t>57.3</w:t>
            </w:r>
          </w:p>
          <w:p w14:paraId="119BD0C7" w14:textId="77777777" w:rsidR="00363B5F" w:rsidRDefault="00363B5F" w:rsidP="00363B5F">
            <w:pPr>
              <w:jc w:val="both"/>
              <w:rPr>
                <w:rFonts w:ascii="Book Antiqua" w:hAnsi="Book Antiqua" w:cs="Calibri"/>
                <w:sz w:val="22"/>
                <w:szCs w:val="22"/>
              </w:rPr>
            </w:pPr>
          </w:p>
          <w:p w14:paraId="55B11332" w14:textId="77777777" w:rsidR="00363B5F" w:rsidRDefault="00363B5F" w:rsidP="00363B5F">
            <w:pPr>
              <w:jc w:val="both"/>
              <w:rPr>
                <w:rFonts w:ascii="Book Antiqua" w:hAnsi="Book Antiqua" w:cs="Calibri"/>
                <w:sz w:val="22"/>
                <w:szCs w:val="22"/>
              </w:rPr>
            </w:pPr>
          </w:p>
          <w:p w14:paraId="2567C85C" w14:textId="77777777" w:rsidR="00363B5F" w:rsidRDefault="00363B5F" w:rsidP="00363B5F">
            <w:pPr>
              <w:jc w:val="both"/>
              <w:rPr>
                <w:rFonts w:ascii="Book Antiqua" w:hAnsi="Book Antiqua" w:cs="Calibri"/>
                <w:sz w:val="22"/>
                <w:szCs w:val="22"/>
              </w:rPr>
            </w:pPr>
          </w:p>
          <w:p w14:paraId="17A7F9BD" w14:textId="77777777" w:rsidR="00363B5F" w:rsidRDefault="00363B5F" w:rsidP="00363B5F">
            <w:pPr>
              <w:jc w:val="both"/>
              <w:rPr>
                <w:rFonts w:ascii="Book Antiqua" w:hAnsi="Book Antiqua" w:cs="Calibri"/>
                <w:sz w:val="22"/>
                <w:szCs w:val="22"/>
              </w:rPr>
            </w:pPr>
          </w:p>
          <w:p w14:paraId="6D161991" w14:textId="77777777" w:rsidR="00363B5F" w:rsidRDefault="00363B5F" w:rsidP="00363B5F">
            <w:pPr>
              <w:jc w:val="both"/>
              <w:rPr>
                <w:rFonts w:ascii="Book Antiqua" w:hAnsi="Book Antiqua" w:cs="Calibri"/>
                <w:sz w:val="22"/>
                <w:szCs w:val="22"/>
              </w:rPr>
            </w:pPr>
          </w:p>
          <w:p w14:paraId="5471288E" w14:textId="77777777" w:rsidR="00363B5F" w:rsidRDefault="00363B5F" w:rsidP="00363B5F">
            <w:pPr>
              <w:jc w:val="both"/>
              <w:rPr>
                <w:rFonts w:ascii="Book Antiqua" w:hAnsi="Book Antiqua" w:cs="Calibri"/>
                <w:sz w:val="22"/>
                <w:szCs w:val="22"/>
              </w:rPr>
            </w:pPr>
            <w:r>
              <w:rPr>
                <w:rFonts w:ascii="Book Antiqua" w:hAnsi="Book Antiqua" w:cs="Calibri"/>
                <w:sz w:val="22"/>
                <w:szCs w:val="22"/>
              </w:rPr>
              <w:t>57.4</w:t>
            </w:r>
          </w:p>
          <w:p w14:paraId="3698AE78" w14:textId="77777777" w:rsidR="00363B5F" w:rsidRDefault="00363B5F" w:rsidP="00363B5F">
            <w:pPr>
              <w:jc w:val="both"/>
              <w:rPr>
                <w:rFonts w:ascii="Book Antiqua" w:hAnsi="Book Antiqua" w:cs="Calibri"/>
                <w:sz w:val="22"/>
                <w:szCs w:val="22"/>
              </w:rPr>
            </w:pPr>
          </w:p>
          <w:p w14:paraId="70345F48" w14:textId="77777777" w:rsidR="00363B5F" w:rsidRDefault="00363B5F" w:rsidP="00363B5F">
            <w:pPr>
              <w:jc w:val="both"/>
              <w:rPr>
                <w:rFonts w:ascii="Book Antiqua" w:hAnsi="Book Antiqua" w:cs="Calibri"/>
                <w:sz w:val="22"/>
                <w:szCs w:val="22"/>
              </w:rPr>
            </w:pPr>
          </w:p>
          <w:p w14:paraId="1A5969A8" w14:textId="77777777" w:rsidR="00363B5F" w:rsidRDefault="00363B5F" w:rsidP="00363B5F">
            <w:pPr>
              <w:jc w:val="both"/>
              <w:rPr>
                <w:rFonts w:ascii="Book Antiqua" w:hAnsi="Book Antiqua" w:cs="Calibri"/>
                <w:sz w:val="22"/>
                <w:szCs w:val="22"/>
              </w:rPr>
            </w:pPr>
          </w:p>
          <w:p w14:paraId="24FA0E70" w14:textId="77777777" w:rsidR="00363B5F" w:rsidRDefault="00363B5F" w:rsidP="00363B5F">
            <w:pPr>
              <w:jc w:val="both"/>
              <w:rPr>
                <w:rFonts w:ascii="Book Antiqua" w:hAnsi="Book Antiqua" w:cs="Calibri"/>
                <w:sz w:val="22"/>
                <w:szCs w:val="22"/>
              </w:rPr>
            </w:pPr>
          </w:p>
          <w:p w14:paraId="5F0E4E7B" w14:textId="7D99C14B" w:rsidR="00363B5F" w:rsidRDefault="00363B5F" w:rsidP="00363B5F">
            <w:pPr>
              <w:jc w:val="both"/>
              <w:rPr>
                <w:rFonts w:ascii="Book Antiqua" w:hAnsi="Book Antiqua" w:cs="Calibri"/>
                <w:sz w:val="22"/>
                <w:szCs w:val="22"/>
              </w:rPr>
            </w:pPr>
            <w:r>
              <w:rPr>
                <w:rFonts w:ascii="Book Antiqua" w:hAnsi="Book Antiqua" w:cs="Calibri"/>
                <w:sz w:val="22"/>
                <w:szCs w:val="22"/>
              </w:rPr>
              <w:t>57.5</w:t>
            </w:r>
          </w:p>
        </w:tc>
        <w:tc>
          <w:tcPr>
            <w:tcW w:w="7526" w:type="dxa"/>
            <w:tcBorders>
              <w:left w:val="nil"/>
            </w:tcBorders>
          </w:tcPr>
          <w:p w14:paraId="0947B017" w14:textId="77777777" w:rsidR="00363B5F" w:rsidRPr="00DD7BEE" w:rsidRDefault="00363B5F" w:rsidP="00363B5F">
            <w:pPr>
              <w:jc w:val="both"/>
              <w:rPr>
                <w:rFonts w:ascii="Book Antiqua" w:hAnsi="Book Antiqua" w:cs="Arial"/>
                <w:sz w:val="22"/>
                <w:szCs w:val="22"/>
                <w:lang w:val="en-GB"/>
              </w:rPr>
            </w:pPr>
            <w:r w:rsidRPr="00DD7BEE">
              <w:rPr>
                <w:rFonts w:ascii="Book Antiqua" w:hAnsi="Book Antiqua" w:cs="Arial"/>
                <w:sz w:val="22"/>
                <w:szCs w:val="22"/>
                <w:lang w:val="en-GB"/>
              </w:rPr>
              <w:t>Replace the existing provision with the following:</w:t>
            </w:r>
          </w:p>
          <w:p w14:paraId="2933C9AA" w14:textId="77777777" w:rsidR="00363B5F" w:rsidRPr="00DD7BEE" w:rsidRDefault="00363B5F" w:rsidP="00363B5F">
            <w:pPr>
              <w:ind w:left="-14" w:hanging="72"/>
              <w:jc w:val="both"/>
              <w:rPr>
                <w:rFonts w:ascii="Book Antiqua" w:hAnsi="Book Antiqua" w:cs="Arial"/>
                <w:sz w:val="22"/>
                <w:szCs w:val="22"/>
                <w:lang w:val="en-GB"/>
              </w:rPr>
            </w:pPr>
          </w:p>
          <w:p w14:paraId="7066FFBE" w14:textId="01AEAFB5" w:rsidR="00363B5F" w:rsidRPr="00DD7BEE" w:rsidRDefault="00363B5F" w:rsidP="00363B5F">
            <w:pPr>
              <w:ind w:left="-14" w:hanging="72"/>
              <w:jc w:val="both"/>
              <w:rPr>
                <w:rFonts w:ascii="Book Antiqua" w:hAnsi="Book Antiqua" w:cs="Arial"/>
                <w:sz w:val="22"/>
                <w:szCs w:val="22"/>
                <w:lang w:val="en-GB"/>
              </w:rPr>
            </w:pPr>
            <w:r w:rsidRPr="00DD7BEE">
              <w:rPr>
                <w:rFonts w:ascii="Book Antiqua" w:hAnsi="Book Antiqua" w:cs="Arial"/>
                <w:sz w:val="22"/>
                <w:szCs w:val="22"/>
                <w:lang w:val="en-GB"/>
              </w:rPr>
              <w:t xml:space="preserve"> Save as hereinafter provided, such decision in respect of</w:t>
            </w:r>
            <w:r>
              <w:rPr>
                <w:rFonts w:ascii="Book Antiqua" w:hAnsi="Book Antiqua" w:cs="Arial"/>
                <w:sz w:val="22"/>
                <w:szCs w:val="22"/>
                <w:lang w:val="en-GB"/>
              </w:rPr>
              <w:t xml:space="preserve"> </w:t>
            </w:r>
            <w:r w:rsidRPr="00DD7BEE">
              <w:rPr>
                <w:rFonts w:ascii="Book Antiqua" w:hAnsi="Book Antiqua" w:cs="Arial"/>
                <w:sz w:val="22"/>
                <w:szCs w:val="22"/>
                <w:lang w:val="en-GB"/>
              </w:rPr>
              <w:t>every matter so referred shall be final and binding upon the</w:t>
            </w:r>
            <w:r>
              <w:rPr>
                <w:rFonts w:ascii="Book Antiqua" w:hAnsi="Book Antiqua" w:cs="Arial"/>
                <w:sz w:val="22"/>
                <w:szCs w:val="22"/>
                <w:lang w:val="en-GB"/>
              </w:rPr>
              <w:t xml:space="preserve"> </w:t>
            </w:r>
            <w:r w:rsidRPr="00DD7BEE">
              <w:rPr>
                <w:rFonts w:ascii="Book Antiqua" w:hAnsi="Book Antiqua" w:cs="Arial"/>
                <w:sz w:val="22"/>
                <w:szCs w:val="22"/>
                <w:lang w:val="en-GB"/>
              </w:rPr>
              <w:t>parties until the completion of the Works and shall forthwith</w:t>
            </w:r>
            <w:r>
              <w:rPr>
                <w:rFonts w:ascii="Book Antiqua" w:hAnsi="Book Antiqua" w:cs="Arial"/>
                <w:sz w:val="22"/>
                <w:szCs w:val="22"/>
                <w:lang w:val="en-GB"/>
              </w:rPr>
              <w:t xml:space="preserve"> </w:t>
            </w:r>
            <w:r w:rsidRPr="00DD7BEE">
              <w:rPr>
                <w:rFonts w:ascii="Book Antiqua" w:hAnsi="Book Antiqua" w:cs="Arial"/>
                <w:sz w:val="22"/>
                <w:szCs w:val="22"/>
                <w:lang w:val="en-GB"/>
              </w:rPr>
              <w:t>be given effect to by the Contractor who shall proceed with</w:t>
            </w:r>
            <w:r>
              <w:rPr>
                <w:rFonts w:ascii="Book Antiqua" w:hAnsi="Book Antiqua" w:cs="Arial"/>
                <w:sz w:val="22"/>
                <w:szCs w:val="22"/>
                <w:lang w:val="en-GB"/>
              </w:rPr>
              <w:t xml:space="preserve"> </w:t>
            </w:r>
            <w:r w:rsidRPr="00DD7BEE">
              <w:rPr>
                <w:rFonts w:ascii="Book Antiqua" w:hAnsi="Book Antiqua" w:cs="Arial"/>
                <w:sz w:val="22"/>
                <w:szCs w:val="22"/>
                <w:lang w:val="en-GB"/>
              </w:rPr>
              <w:t>the Works with all due diligence, whether he or the Employer</w:t>
            </w:r>
          </w:p>
          <w:p w14:paraId="3A6E18DB" w14:textId="07A59D89" w:rsidR="00363B5F" w:rsidRDefault="00363B5F" w:rsidP="00363B5F">
            <w:pPr>
              <w:ind w:left="-14" w:hanging="72"/>
              <w:jc w:val="both"/>
              <w:rPr>
                <w:rFonts w:ascii="Book Antiqua" w:hAnsi="Book Antiqua" w:cs="Arial"/>
                <w:sz w:val="22"/>
                <w:szCs w:val="22"/>
                <w:lang w:val="en-GB"/>
              </w:rPr>
            </w:pPr>
            <w:r w:rsidRPr="00DD7BEE">
              <w:rPr>
                <w:rFonts w:ascii="Book Antiqua" w:hAnsi="Book Antiqua" w:cs="Arial"/>
                <w:sz w:val="22"/>
                <w:szCs w:val="22"/>
                <w:lang w:val="en-GB"/>
              </w:rPr>
              <w:t>requires arbitration</w:t>
            </w:r>
            <w:r>
              <w:rPr>
                <w:rFonts w:ascii="Book Antiqua" w:hAnsi="Book Antiqua" w:cs="Arial"/>
                <w:sz w:val="22"/>
                <w:szCs w:val="22"/>
                <w:lang w:val="en-GB"/>
              </w:rPr>
              <w:t>/Conciliation</w:t>
            </w:r>
            <w:r w:rsidRPr="00DD7BEE">
              <w:rPr>
                <w:rFonts w:ascii="Book Antiqua" w:hAnsi="Book Antiqua" w:cs="Arial"/>
                <w:sz w:val="22"/>
                <w:szCs w:val="22"/>
                <w:lang w:val="en-GB"/>
              </w:rPr>
              <w:t xml:space="preserve"> as hereinafter provided or not.</w:t>
            </w:r>
          </w:p>
          <w:p w14:paraId="27A9B75A" w14:textId="77777777" w:rsidR="00363B5F" w:rsidRPr="00DD7BEE" w:rsidRDefault="00363B5F" w:rsidP="00363B5F">
            <w:pPr>
              <w:ind w:left="-14" w:hanging="72"/>
              <w:jc w:val="both"/>
              <w:rPr>
                <w:rFonts w:ascii="Book Antiqua" w:hAnsi="Book Antiqua" w:cs="Arial"/>
                <w:sz w:val="22"/>
                <w:szCs w:val="22"/>
                <w:lang w:val="en-GB"/>
              </w:rPr>
            </w:pPr>
          </w:p>
          <w:p w14:paraId="0EBA9AA7" w14:textId="0499EDD6" w:rsidR="00363B5F" w:rsidRDefault="00363B5F" w:rsidP="00363B5F">
            <w:pPr>
              <w:ind w:left="-14" w:hanging="72"/>
              <w:jc w:val="both"/>
              <w:rPr>
                <w:rFonts w:ascii="Book Antiqua" w:hAnsi="Book Antiqua" w:cs="Arial"/>
                <w:sz w:val="22"/>
                <w:szCs w:val="22"/>
                <w:lang w:val="en-GB"/>
              </w:rPr>
            </w:pPr>
            <w:r w:rsidRPr="00DD7BEE">
              <w:rPr>
                <w:rFonts w:ascii="Book Antiqua" w:hAnsi="Book Antiqua" w:cs="Arial"/>
                <w:sz w:val="22"/>
                <w:szCs w:val="22"/>
                <w:lang w:val="en-GB"/>
              </w:rPr>
              <w:t xml:space="preserve"> If after the Engineer-in-Charge has given written notice of his</w:t>
            </w:r>
            <w:r>
              <w:rPr>
                <w:rFonts w:ascii="Book Antiqua" w:hAnsi="Book Antiqua" w:cs="Arial"/>
                <w:sz w:val="22"/>
                <w:szCs w:val="22"/>
                <w:lang w:val="en-GB"/>
              </w:rPr>
              <w:t xml:space="preserve"> </w:t>
            </w:r>
            <w:r w:rsidRPr="00DD7BEE">
              <w:rPr>
                <w:rFonts w:ascii="Book Antiqua" w:hAnsi="Book Antiqua" w:cs="Arial"/>
                <w:sz w:val="22"/>
                <w:szCs w:val="22"/>
                <w:lang w:val="en-GB"/>
              </w:rPr>
              <w:t>decision to the parties, no claim to arbitration</w:t>
            </w:r>
            <w:r>
              <w:rPr>
                <w:rFonts w:ascii="Book Antiqua" w:hAnsi="Book Antiqua" w:cs="Arial"/>
                <w:sz w:val="22"/>
                <w:szCs w:val="22"/>
                <w:lang w:val="en-GB"/>
              </w:rPr>
              <w:t>/Conciliation</w:t>
            </w:r>
            <w:r w:rsidRPr="00DD7BEE">
              <w:rPr>
                <w:rFonts w:ascii="Book Antiqua" w:hAnsi="Book Antiqua" w:cs="Arial"/>
                <w:sz w:val="22"/>
                <w:szCs w:val="22"/>
                <w:lang w:val="en-GB"/>
              </w:rPr>
              <w:t xml:space="preserve"> has been</w:t>
            </w:r>
            <w:r>
              <w:rPr>
                <w:rFonts w:ascii="Book Antiqua" w:hAnsi="Book Antiqua" w:cs="Arial"/>
                <w:sz w:val="22"/>
                <w:szCs w:val="22"/>
                <w:lang w:val="en-GB"/>
              </w:rPr>
              <w:t xml:space="preserve"> </w:t>
            </w:r>
            <w:r w:rsidRPr="00DD7BEE">
              <w:rPr>
                <w:rFonts w:ascii="Book Antiqua" w:hAnsi="Book Antiqua" w:cs="Arial"/>
                <w:sz w:val="22"/>
                <w:szCs w:val="22"/>
                <w:lang w:val="en-GB"/>
              </w:rPr>
              <w:t>communicated to him by either party within thirty (30) days</w:t>
            </w:r>
            <w:r>
              <w:rPr>
                <w:rFonts w:ascii="Book Antiqua" w:hAnsi="Book Antiqua" w:cs="Arial"/>
                <w:sz w:val="22"/>
                <w:szCs w:val="22"/>
                <w:lang w:val="en-GB"/>
              </w:rPr>
              <w:t xml:space="preserve"> </w:t>
            </w:r>
            <w:r w:rsidRPr="00DD7BEE">
              <w:rPr>
                <w:rFonts w:ascii="Book Antiqua" w:hAnsi="Book Antiqua" w:cs="Arial"/>
                <w:sz w:val="22"/>
                <w:szCs w:val="22"/>
                <w:lang w:val="en-GB"/>
              </w:rPr>
              <w:t>from the receipt of such notice, the said decision shall become</w:t>
            </w:r>
            <w:r>
              <w:rPr>
                <w:rFonts w:ascii="Book Antiqua" w:hAnsi="Book Antiqua" w:cs="Arial"/>
                <w:sz w:val="22"/>
                <w:szCs w:val="22"/>
                <w:lang w:val="en-GB"/>
              </w:rPr>
              <w:t xml:space="preserve"> </w:t>
            </w:r>
            <w:r w:rsidRPr="00DD7BEE">
              <w:rPr>
                <w:rFonts w:ascii="Book Antiqua" w:hAnsi="Book Antiqua" w:cs="Arial"/>
                <w:sz w:val="22"/>
                <w:szCs w:val="22"/>
                <w:lang w:val="en-GB"/>
              </w:rPr>
              <w:t>final and binding on the parties.</w:t>
            </w:r>
          </w:p>
          <w:p w14:paraId="52F5DB51" w14:textId="77777777" w:rsidR="00363B5F" w:rsidRPr="00DD7BEE" w:rsidRDefault="00363B5F" w:rsidP="00363B5F">
            <w:pPr>
              <w:ind w:left="-14" w:hanging="72"/>
              <w:jc w:val="both"/>
              <w:rPr>
                <w:rFonts w:ascii="Book Antiqua" w:hAnsi="Book Antiqua" w:cs="Arial"/>
                <w:sz w:val="22"/>
                <w:szCs w:val="22"/>
                <w:lang w:val="en-GB"/>
              </w:rPr>
            </w:pPr>
          </w:p>
          <w:p w14:paraId="42E5B3A7" w14:textId="60FD1A08" w:rsidR="00363B5F" w:rsidRPr="00DD7BEE" w:rsidRDefault="00363B5F" w:rsidP="00363B5F">
            <w:pPr>
              <w:ind w:left="-14" w:hanging="72"/>
              <w:jc w:val="both"/>
              <w:rPr>
                <w:rFonts w:ascii="Book Antiqua" w:hAnsi="Book Antiqua" w:cs="Arial"/>
                <w:sz w:val="22"/>
                <w:szCs w:val="22"/>
                <w:lang w:val="en-GB"/>
              </w:rPr>
            </w:pPr>
            <w:r w:rsidRPr="00DD7BEE">
              <w:rPr>
                <w:rFonts w:ascii="Book Antiqua" w:hAnsi="Book Antiqua" w:cs="Arial"/>
                <w:sz w:val="22"/>
                <w:szCs w:val="22"/>
                <w:lang w:val="en-GB"/>
              </w:rPr>
              <w:t>In the event of the Engineer-in-Charge failing to notify his</w:t>
            </w:r>
            <w:r>
              <w:rPr>
                <w:rFonts w:ascii="Book Antiqua" w:hAnsi="Book Antiqua" w:cs="Arial"/>
                <w:sz w:val="22"/>
                <w:szCs w:val="22"/>
                <w:lang w:val="en-GB"/>
              </w:rPr>
              <w:t xml:space="preserve"> </w:t>
            </w:r>
            <w:r w:rsidRPr="00DD7BEE">
              <w:rPr>
                <w:rFonts w:ascii="Book Antiqua" w:hAnsi="Book Antiqua" w:cs="Arial"/>
                <w:sz w:val="22"/>
                <w:szCs w:val="22"/>
                <w:lang w:val="en-GB"/>
              </w:rPr>
              <w:t>decision as aforesaid within thirty (30) days after being</w:t>
            </w:r>
            <w:r>
              <w:rPr>
                <w:rFonts w:ascii="Book Antiqua" w:hAnsi="Book Antiqua" w:cs="Arial"/>
                <w:sz w:val="22"/>
                <w:szCs w:val="22"/>
                <w:lang w:val="en-GB"/>
              </w:rPr>
              <w:t xml:space="preserve"> </w:t>
            </w:r>
            <w:r w:rsidRPr="00DD7BEE">
              <w:rPr>
                <w:rFonts w:ascii="Book Antiqua" w:hAnsi="Book Antiqua" w:cs="Arial"/>
                <w:sz w:val="22"/>
                <w:szCs w:val="22"/>
                <w:lang w:val="en-GB"/>
              </w:rPr>
              <w:t>requested as aforesaid, or in the event of either the Employer</w:t>
            </w:r>
            <w:r>
              <w:rPr>
                <w:rFonts w:ascii="Book Antiqua" w:hAnsi="Book Antiqua" w:cs="Arial"/>
                <w:sz w:val="22"/>
                <w:szCs w:val="22"/>
                <w:lang w:val="en-GB"/>
              </w:rPr>
              <w:t xml:space="preserve"> </w:t>
            </w:r>
            <w:r w:rsidRPr="00DD7BEE">
              <w:rPr>
                <w:rFonts w:ascii="Book Antiqua" w:hAnsi="Book Antiqua" w:cs="Arial"/>
                <w:sz w:val="22"/>
                <w:szCs w:val="22"/>
                <w:lang w:val="en-GB"/>
              </w:rPr>
              <w:t>or the Contractor being dissatisfied with any such decision,</w:t>
            </w:r>
            <w:r>
              <w:rPr>
                <w:rFonts w:ascii="Book Antiqua" w:hAnsi="Book Antiqua" w:cs="Arial"/>
                <w:sz w:val="22"/>
                <w:szCs w:val="22"/>
                <w:lang w:val="en-GB"/>
              </w:rPr>
              <w:t xml:space="preserve"> </w:t>
            </w:r>
            <w:r w:rsidRPr="00DD7BEE">
              <w:rPr>
                <w:rFonts w:ascii="Book Antiqua" w:hAnsi="Book Antiqua" w:cs="Arial"/>
                <w:sz w:val="22"/>
                <w:szCs w:val="22"/>
                <w:lang w:val="en-GB"/>
              </w:rPr>
              <w:t>or within thirty (30) days after the expiry of the first</w:t>
            </w:r>
            <w:r>
              <w:rPr>
                <w:rFonts w:ascii="Book Antiqua" w:hAnsi="Book Antiqua" w:cs="Arial"/>
                <w:sz w:val="22"/>
                <w:szCs w:val="22"/>
                <w:lang w:val="en-GB"/>
              </w:rPr>
              <w:t xml:space="preserve"> </w:t>
            </w:r>
            <w:r w:rsidRPr="00DD7BEE">
              <w:rPr>
                <w:rFonts w:ascii="Book Antiqua" w:hAnsi="Book Antiqua" w:cs="Arial"/>
                <w:sz w:val="22"/>
                <w:szCs w:val="22"/>
                <w:lang w:val="en-GB"/>
              </w:rPr>
              <w:t>mentioned period of thirty (30) days, as the case may be,</w:t>
            </w:r>
            <w:r>
              <w:rPr>
                <w:rFonts w:ascii="Book Antiqua" w:hAnsi="Book Antiqua" w:cs="Arial"/>
                <w:sz w:val="22"/>
                <w:szCs w:val="22"/>
                <w:lang w:val="en-GB"/>
              </w:rPr>
              <w:t xml:space="preserve"> </w:t>
            </w:r>
            <w:r w:rsidRPr="00DD7BEE">
              <w:rPr>
                <w:rFonts w:ascii="Book Antiqua" w:hAnsi="Book Antiqua" w:cs="Arial"/>
                <w:sz w:val="22"/>
                <w:szCs w:val="22"/>
                <w:lang w:val="en-GB"/>
              </w:rPr>
              <w:t xml:space="preserve">either party may </w:t>
            </w:r>
            <w:r w:rsidRPr="00DD7BEE">
              <w:rPr>
                <w:rFonts w:ascii="Book Antiqua" w:hAnsi="Book Antiqua" w:cs="Arial"/>
                <w:sz w:val="22"/>
                <w:szCs w:val="22"/>
                <w:lang w:val="en-GB"/>
              </w:rPr>
              <w:lastRenderedPageBreak/>
              <w:t>require that the matters in dispute be</w:t>
            </w:r>
            <w:r>
              <w:rPr>
                <w:rFonts w:ascii="Book Antiqua" w:hAnsi="Book Antiqua" w:cs="Arial"/>
                <w:sz w:val="22"/>
                <w:szCs w:val="22"/>
                <w:lang w:val="en-GB"/>
              </w:rPr>
              <w:t xml:space="preserve"> </w:t>
            </w:r>
            <w:r w:rsidRPr="00DD7BEE">
              <w:rPr>
                <w:rFonts w:ascii="Book Antiqua" w:hAnsi="Book Antiqua" w:cs="Arial"/>
                <w:sz w:val="22"/>
                <w:szCs w:val="22"/>
                <w:lang w:val="en-GB"/>
              </w:rPr>
              <w:t>referred to arbitration</w:t>
            </w:r>
            <w:r>
              <w:rPr>
                <w:rFonts w:ascii="Book Antiqua" w:hAnsi="Book Antiqua" w:cs="Arial"/>
                <w:sz w:val="22"/>
                <w:szCs w:val="22"/>
                <w:lang w:val="en-GB"/>
              </w:rPr>
              <w:t>/Conciliation</w:t>
            </w:r>
            <w:r w:rsidRPr="00DD7BEE">
              <w:rPr>
                <w:rFonts w:ascii="Book Antiqua" w:hAnsi="Book Antiqua" w:cs="Arial"/>
                <w:sz w:val="22"/>
                <w:szCs w:val="22"/>
                <w:lang w:val="en-GB"/>
              </w:rPr>
              <w:t xml:space="preserve"> as hereinafter provided.</w:t>
            </w:r>
          </w:p>
        </w:tc>
      </w:tr>
      <w:tr w:rsidR="00363B5F" w:rsidRPr="0082111A" w14:paraId="3826F260" w14:textId="77777777">
        <w:tc>
          <w:tcPr>
            <w:tcW w:w="588" w:type="dxa"/>
            <w:tcBorders>
              <w:right w:val="single" w:sz="4" w:space="0" w:color="auto"/>
            </w:tcBorders>
          </w:tcPr>
          <w:p w14:paraId="3826F233"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34"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59</w:t>
            </w:r>
          </w:p>
        </w:tc>
        <w:tc>
          <w:tcPr>
            <w:tcW w:w="7526" w:type="dxa"/>
            <w:tcBorders>
              <w:left w:val="nil"/>
            </w:tcBorders>
          </w:tcPr>
          <w:p w14:paraId="3826F235"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237" w14:textId="646F42C0" w:rsidR="00363B5F" w:rsidRPr="0082111A" w:rsidRDefault="00363B5F" w:rsidP="00363B5F">
            <w:pPr>
              <w:jc w:val="both"/>
              <w:rPr>
                <w:rFonts w:ascii="Book Antiqua" w:hAnsi="Book Antiqua" w:cs="Calibri"/>
                <w:b/>
                <w:bCs/>
                <w:sz w:val="22"/>
                <w:szCs w:val="22"/>
              </w:rPr>
            </w:pPr>
          </w:p>
          <w:p w14:paraId="3826F238" w14:textId="77777777" w:rsidR="00363B5F" w:rsidRPr="0082111A" w:rsidRDefault="00363B5F" w:rsidP="00363B5F">
            <w:pPr>
              <w:jc w:val="both"/>
              <w:rPr>
                <w:rFonts w:ascii="Book Antiqua" w:hAnsi="Book Antiqua" w:cs="Calibri"/>
                <w:b/>
                <w:bCs/>
                <w:sz w:val="22"/>
                <w:szCs w:val="22"/>
              </w:rPr>
            </w:pPr>
          </w:p>
          <w:p w14:paraId="3826F239" w14:textId="1B60B5C4" w:rsidR="00363B5F" w:rsidRPr="0082111A" w:rsidRDefault="00363B5F" w:rsidP="00363B5F">
            <w:pPr>
              <w:ind w:left="488" w:hanging="450"/>
              <w:jc w:val="both"/>
              <w:rPr>
                <w:rFonts w:ascii="Book Antiqua" w:hAnsi="Book Antiqua" w:cs="Calibri"/>
                <w:sz w:val="22"/>
                <w:szCs w:val="22"/>
              </w:rPr>
            </w:pPr>
            <w:r w:rsidRPr="0082111A">
              <w:rPr>
                <w:rFonts w:ascii="Book Antiqua" w:hAnsi="Book Antiqua" w:cs="Calibri"/>
                <w:sz w:val="22"/>
                <w:szCs w:val="22"/>
              </w:rPr>
              <w:t>59.</w:t>
            </w:r>
            <w:r>
              <w:rPr>
                <w:rFonts w:ascii="Book Antiqua" w:hAnsi="Book Antiqua" w:cs="Calibri"/>
                <w:sz w:val="22"/>
                <w:szCs w:val="22"/>
              </w:rPr>
              <w:t>1</w:t>
            </w:r>
            <w:r w:rsidRPr="0082111A">
              <w:rPr>
                <w:rFonts w:ascii="Book Antiqua" w:hAnsi="Book Antiqua" w:cs="Calibri"/>
                <w:b/>
                <w:bCs/>
                <w:sz w:val="22"/>
                <w:szCs w:val="22"/>
              </w:rPr>
              <w:t xml:space="preserve"> </w:t>
            </w:r>
            <w:r w:rsidRPr="0082111A">
              <w:rPr>
                <w:rFonts w:ascii="Book Antiqua" w:hAnsi="Book Antiqua"/>
                <w:sz w:val="22"/>
                <w:szCs w:val="22"/>
              </w:rPr>
              <w:t xml:space="preserve">The arbitration shall be conducted by a sole arbitrator in case the amount of claim is less than Rs. 25 Crore and by </w:t>
            </w:r>
            <w:proofErr w:type="gramStart"/>
            <w:r w:rsidRPr="0082111A">
              <w:rPr>
                <w:rFonts w:ascii="Book Antiqua" w:hAnsi="Book Antiqua"/>
                <w:sz w:val="22"/>
                <w:szCs w:val="22"/>
              </w:rPr>
              <w:t>three member</w:t>
            </w:r>
            <w:proofErr w:type="gramEnd"/>
            <w:r w:rsidRPr="0082111A">
              <w:rPr>
                <w:rFonts w:ascii="Book Antiqua" w:hAnsi="Book Antiqua"/>
                <w:sz w:val="22"/>
                <w:szCs w:val="22"/>
              </w:rPr>
              <w:t xml:space="preserve"> arbitral tribunal in case the amount of claim is greater than Rs. 25 Crore.</w:t>
            </w:r>
            <w:r w:rsidRPr="0082111A">
              <w:rPr>
                <w:rFonts w:ascii="Book Antiqua" w:hAnsi="Book Antiqua" w:cs="Calibri"/>
                <w:sz w:val="22"/>
                <w:szCs w:val="22"/>
              </w:rPr>
              <w:t xml:space="preserve">  </w:t>
            </w:r>
          </w:p>
          <w:p w14:paraId="3826F23A" w14:textId="77777777" w:rsidR="00363B5F" w:rsidRPr="0082111A" w:rsidRDefault="00363B5F" w:rsidP="00363B5F">
            <w:pPr>
              <w:ind w:left="488"/>
              <w:jc w:val="both"/>
              <w:rPr>
                <w:rFonts w:ascii="Book Antiqua" w:hAnsi="Book Antiqua"/>
                <w:sz w:val="22"/>
                <w:szCs w:val="22"/>
                <w:u w:val="single"/>
              </w:rPr>
            </w:pPr>
            <w:r w:rsidRPr="0082111A">
              <w:rPr>
                <w:rFonts w:ascii="Book Antiqua" w:hAnsi="Book Antiqua"/>
                <w:sz w:val="22"/>
                <w:szCs w:val="22"/>
                <w:u w:val="single"/>
              </w:rPr>
              <w:t xml:space="preserve">Sole Arbitration </w:t>
            </w:r>
          </w:p>
          <w:p w14:paraId="3826F23B" w14:textId="77777777" w:rsidR="00363B5F" w:rsidRPr="0082111A" w:rsidRDefault="00363B5F" w:rsidP="00363B5F">
            <w:pPr>
              <w:ind w:left="488"/>
              <w:jc w:val="both"/>
              <w:rPr>
                <w:rFonts w:ascii="Book Antiqua" w:hAnsi="Book Antiqua" w:cs="Calibri"/>
                <w:sz w:val="22"/>
                <w:szCs w:val="22"/>
              </w:rPr>
            </w:pPr>
            <w:r w:rsidRPr="0082111A">
              <w:rPr>
                <w:rFonts w:ascii="Book Antiqua" w:hAnsi="Book Antiqua"/>
                <w:sz w:val="22"/>
                <w:szCs w:val="22"/>
              </w:rPr>
              <w:t xml:space="preserve">The sole Arbitrator shall be chosen from a panel of empanelled Arbitrators maintained by POWERGRID. The same shall comprise of retired Judges and retired Senior executives of PSUs other than POWERGRID. Further, </w:t>
            </w:r>
            <w:proofErr w:type="gramStart"/>
            <w:r w:rsidRPr="0082111A">
              <w:rPr>
                <w:rFonts w:ascii="Book Antiqua" w:hAnsi="Book Antiqua"/>
                <w:sz w:val="22"/>
                <w:szCs w:val="22"/>
              </w:rPr>
              <w:t>the  choice</w:t>
            </w:r>
            <w:proofErr w:type="gramEnd"/>
            <w:r w:rsidRPr="0082111A">
              <w:rPr>
                <w:rFonts w:ascii="Book Antiqua" w:hAnsi="Book Antiqua"/>
                <w:sz w:val="22"/>
                <w:szCs w:val="22"/>
              </w:rPr>
              <w:t xml:space="preserve"> of sole Arbitrator shall be governed by the amount of claim in the following manner:</w:t>
            </w:r>
          </w:p>
          <w:p w14:paraId="3826F23C" w14:textId="77777777" w:rsidR="00363B5F" w:rsidRPr="0082111A" w:rsidRDefault="00363B5F" w:rsidP="00363B5F">
            <w:pPr>
              <w:ind w:left="488" w:hanging="450"/>
              <w:jc w:val="both"/>
              <w:rPr>
                <w:rFonts w:ascii="Book Antiqua" w:hAnsi="Book Antiqua" w:cs="Calibri"/>
                <w:sz w:val="22"/>
                <w:szCs w:val="22"/>
              </w:rPr>
            </w:pPr>
            <w:r w:rsidRPr="0082111A">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363B5F" w:rsidRPr="0082111A" w14:paraId="3826F241" w14:textId="77777777" w:rsidTr="00CC3139">
              <w:tc>
                <w:tcPr>
                  <w:tcW w:w="630" w:type="dxa"/>
                </w:tcPr>
                <w:p w14:paraId="3826F23D" w14:textId="77777777" w:rsidR="00363B5F" w:rsidRPr="0082111A" w:rsidRDefault="00363B5F" w:rsidP="00363B5F">
                  <w:pPr>
                    <w:jc w:val="both"/>
                    <w:rPr>
                      <w:rFonts w:ascii="Book Antiqua" w:hAnsi="Book Antiqua"/>
                      <w:b/>
                      <w:bCs/>
                      <w:sz w:val="22"/>
                      <w:szCs w:val="22"/>
                    </w:rPr>
                  </w:pPr>
                  <w:proofErr w:type="spellStart"/>
                  <w:r w:rsidRPr="0082111A">
                    <w:rPr>
                      <w:rFonts w:ascii="Book Antiqua" w:hAnsi="Book Antiqua"/>
                      <w:b/>
                      <w:bCs/>
                      <w:sz w:val="22"/>
                      <w:szCs w:val="22"/>
                    </w:rPr>
                    <w:t>Sl</w:t>
                  </w:r>
                  <w:proofErr w:type="spellEnd"/>
                  <w:r w:rsidRPr="0082111A">
                    <w:rPr>
                      <w:rFonts w:ascii="Book Antiqua" w:hAnsi="Book Antiqua"/>
                      <w:b/>
                      <w:bCs/>
                      <w:sz w:val="22"/>
                      <w:szCs w:val="22"/>
                    </w:rPr>
                    <w:t xml:space="preserve"> no:</w:t>
                  </w:r>
                </w:p>
              </w:tc>
              <w:tc>
                <w:tcPr>
                  <w:tcW w:w="2063" w:type="dxa"/>
                </w:tcPr>
                <w:p w14:paraId="3826F23E"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 xml:space="preserve">Claim amount </w:t>
                  </w:r>
                </w:p>
              </w:tc>
              <w:tc>
                <w:tcPr>
                  <w:tcW w:w="4147" w:type="dxa"/>
                </w:tcPr>
                <w:p w14:paraId="3826F23F"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 xml:space="preserve"> Work Experience/</w:t>
                  </w:r>
                </w:p>
                <w:p w14:paraId="3826F240"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 xml:space="preserve">Qualifications  </w:t>
                  </w:r>
                </w:p>
              </w:tc>
            </w:tr>
            <w:tr w:rsidR="00363B5F" w:rsidRPr="0082111A" w14:paraId="3826F245" w14:textId="77777777" w:rsidTr="00CC3139">
              <w:tc>
                <w:tcPr>
                  <w:tcW w:w="630" w:type="dxa"/>
                </w:tcPr>
                <w:p w14:paraId="3826F242"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1</w:t>
                  </w:r>
                </w:p>
              </w:tc>
              <w:tc>
                <w:tcPr>
                  <w:tcW w:w="2063" w:type="dxa"/>
                </w:tcPr>
                <w:p w14:paraId="3826F243"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&lt; Rs. 10 Crore</w:t>
                  </w:r>
                </w:p>
              </w:tc>
              <w:tc>
                <w:tcPr>
                  <w:tcW w:w="4147" w:type="dxa"/>
                </w:tcPr>
                <w:p w14:paraId="3826F244"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 xml:space="preserve">Sole arbitrator-Retired Senior Executives of PSUs other than POWERGRID/Retired Distt Judges/ High Court Judges. </w:t>
                  </w:r>
                </w:p>
              </w:tc>
            </w:tr>
            <w:tr w:rsidR="00363B5F" w:rsidRPr="0082111A" w14:paraId="3826F249" w14:textId="77777777" w:rsidTr="00CC3139">
              <w:tc>
                <w:tcPr>
                  <w:tcW w:w="630" w:type="dxa"/>
                </w:tcPr>
                <w:p w14:paraId="3826F246"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2</w:t>
                  </w:r>
                </w:p>
              </w:tc>
              <w:tc>
                <w:tcPr>
                  <w:tcW w:w="2063" w:type="dxa"/>
                </w:tcPr>
                <w:p w14:paraId="3826F247"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Rs.10 Crore- Rs.25 Crore</w:t>
                  </w:r>
                </w:p>
              </w:tc>
              <w:tc>
                <w:tcPr>
                  <w:tcW w:w="4147" w:type="dxa"/>
                </w:tcPr>
                <w:p w14:paraId="3826F248" w14:textId="77777777" w:rsidR="00363B5F" w:rsidRPr="0082111A" w:rsidRDefault="00363B5F" w:rsidP="00363B5F">
                  <w:pPr>
                    <w:jc w:val="both"/>
                    <w:rPr>
                      <w:rFonts w:ascii="Book Antiqua" w:hAnsi="Book Antiqua"/>
                      <w:b/>
                      <w:bCs/>
                      <w:sz w:val="22"/>
                      <w:szCs w:val="22"/>
                    </w:rPr>
                  </w:pPr>
                  <w:r w:rsidRPr="0082111A">
                    <w:rPr>
                      <w:rFonts w:ascii="Book Antiqua" w:hAnsi="Book Antiqua"/>
                      <w:b/>
                      <w:bCs/>
                      <w:sz w:val="22"/>
                      <w:szCs w:val="22"/>
                    </w:rPr>
                    <w:t xml:space="preserve">Sole arbitrator- Retired High Court/Supreme </w:t>
                  </w:r>
                  <w:proofErr w:type="gramStart"/>
                  <w:r w:rsidRPr="0082111A">
                    <w:rPr>
                      <w:rFonts w:ascii="Book Antiqua" w:hAnsi="Book Antiqua"/>
                      <w:b/>
                      <w:bCs/>
                      <w:sz w:val="22"/>
                      <w:szCs w:val="22"/>
                    </w:rPr>
                    <w:t>Court  Judges</w:t>
                  </w:r>
                  <w:proofErr w:type="gramEnd"/>
                </w:p>
              </w:tc>
            </w:tr>
          </w:tbl>
          <w:p w14:paraId="3826F24A" w14:textId="77777777" w:rsidR="00363B5F" w:rsidRDefault="00363B5F" w:rsidP="00363B5F">
            <w:pPr>
              <w:ind w:left="720"/>
              <w:jc w:val="both"/>
              <w:rPr>
                <w:rFonts w:ascii="Book Antiqua" w:hAnsi="Book Antiqua"/>
                <w:sz w:val="22"/>
                <w:szCs w:val="22"/>
              </w:rPr>
            </w:pPr>
          </w:p>
          <w:p w14:paraId="3826F24B" w14:textId="77777777" w:rsidR="00363B5F" w:rsidRPr="0082111A" w:rsidRDefault="00363B5F" w:rsidP="00363B5F">
            <w:pPr>
              <w:numPr>
                <w:ilvl w:val="0"/>
                <w:numId w:val="34"/>
              </w:numPr>
              <w:jc w:val="both"/>
              <w:rPr>
                <w:rFonts w:ascii="Book Antiqua" w:hAnsi="Book Antiqua"/>
                <w:sz w:val="22"/>
                <w:szCs w:val="22"/>
              </w:rPr>
            </w:pPr>
            <w:r w:rsidRPr="0082111A">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826F24C" w14:textId="77777777" w:rsidR="00363B5F" w:rsidRPr="0082111A" w:rsidRDefault="00363B5F" w:rsidP="00363B5F">
            <w:pPr>
              <w:ind w:left="720"/>
              <w:jc w:val="both"/>
              <w:rPr>
                <w:rFonts w:ascii="Book Antiqua" w:hAnsi="Book Antiqua"/>
                <w:b/>
                <w:bCs/>
                <w:sz w:val="22"/>
                <w:szCs w:val="22"/>
              </w:rPr>
            </w:pPr>
          </w:p>
          <w:p w14:paraId="3826F24D" w14:textId="77777777" w:rsidR="00363B5F" w:rsidRPr="0082111A" w:rsidRDefault="00363B5F" w:rsidP="00363B5F">
            <w:pPr>
              <w:numPr>
                <w:ilvl w:val="0"/>
                <w:numId w:val="34"/>
              </w:numPr>
              <w:jc w:val="both"/>
              <w:rPr>
                <w:rFonts w:ascii="Book Antiqua" w:hAnsi="Book Antiqua"/>
                <w:sz w:val="22"/>
                <w:szCs w:val="22"/>
              </w:rPr>
            </w:pPr>
            <w:r w:rsidRPr="0082111A">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826F24E" w14:textId="77777777" w:rsidR="00363B5F" w:rsidRPr="0082111A" w:rsidRDefault="00363B5F" w:rsidP="00363B5F">
            <w:pPr>
              <w:ind w:left="720"/>
              <w:jc w:val="both"/>
              <w:rPr>
                <w:rFonts w:ascii="Book Antiqua" w:hAnsi="Book Antiqua"/>
                <w:b/>
                <w:bCs/>
                <w:sz w:val="22"/>
                <w:szCs w:val="22"/>
              </w:rPr>
            </w:pPr>
          </w:p>
          <w:p w14:paraId="3826F24F" w14:textId="77777777" w:rsidR="00363B5F" w:rsidRPr="0082111A" w:rsidRDefault="00363B5F" w:rsidP="00363B5F">
            <w:pPr>
              <w:ind w:left="398" w:firstLine="18"/>
              <w:jc w:val="both"/>
              <w:rPr>
                <w:rFonts w:ascii="Book Antiqua" w:hAnsi="Book Antiqua"/>
                <w:sz w:val="22"/>
                <w:szCs w:val="22"/>
              </w:rPr>
            </w:pPr>
            <w:r w:rsidRPr="0082111A">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826F250" w14:textId="77777777" w:rsidR="00363B5F" w:rsidRPr="0082111A" w:rsidRDefault="00363B5F" w:rsidP="00363B5F">
            <w:pPr>
              <w:ind w:left="398" w:firstLine="18"/>
              <w:jc w:val="both"/>
              <w:rPr>
                <w:rFonts w:ascii="Book Antiqua" w:hAnsi="Book Antiqua"/>
                <w:sz w:val="22"/>
                <w:szCs w:val="22"/>
              </w:rPr>
            </w:pPr>
          </w:p>
          <w:p w14:paraId="3826F251" w14:textId="77777777" w:rsidR="00363B5F" w:rsidRPr="0082111A" w:rsidRDefault="00363B5F" w:rsidP="00363B5F">
            <w:pPr>
              <w:ind w:left="398"/>
              <w:jc w:val="both"/>
              <w:rPr>
                <w:rFonts w:ascii="Book Antiqua" w:hAnsi="Book Antiqua"/>
                <w:sz w:val="22"/>
                <w:szCs w:val="22"/>
                <w:u w:val="single"/>
              </w:rPr>
            </w:pPr>
            <w:proofErr w:type="gramStart"/>
            <w:r w:rsidRPr="0082111A">
              <w:rPr>
                <w:rFonts w:ascii="Book Antiqua" w:hAnsi="Book Antiqua"/>
                <w:sz w:val="22"/>
                <w:szCs w:val="22"/>
                <w:u w:val="single"/>
              </w:rPr>
              <w:t>Three member</w:t>
            </w:r>
            <w:proofErr w:type="gramEnd"/>
            <w:r w:rsidRPr="0082111A">
              <w:rPr>
                <w:rFonts w:ascii="Book Antiqua" w:hAnsi="Book Antiqua"/>
                <w:sz w:val="22"/>
                <w:szCs w:val="22"/>
                <w:u w:val="single"/>
              </w:rPr>
              <w:t xml:space="preserve"> arbitral tribunal</w:t>
            </w:r>
          </w:p>
          <w:p w14:paraId="3826F252" w14:textId="77777777" w:rsidR="00363B5F" w:rsidRPr="0082111A" w:rsidRDefault="00363B5F" w:rsidP="00363B5F">
            <w:pPr>
              <w:ind w:left="398"/>
              <w:jc w:val="both"/>
              <w:rPr>
                <w:rFonts w:ascii="Book Antiqua" w:hAnsi="Book Antiqua"/>
                <w:sz w:val="22"/>
                <w:szCs w:val="22"/>
                <w:u w:val="single"/>
              </w:rPr>
            </w:pPr>
          </w:p>
          <w:p w14:paraId="3826F253" w14:textId="77777777" w:rsidR="00363B5F" w:rsidRPr="0082111A" w:rsidRDefault="00363B5F" w:rsidP="00363B5F">
            <w:pPr>
              <w:ind w:left="398" w:firstLine="18"/>
              <w:jc w:val="both"/>
              <w:rPr>
                <w:rFonts w:ascii="Book Antiqua" w:hAnsi="Book Antiqua"/>
                <w:sz w:val="22"/>
                <w:szCs w:val="22"/>
              </w:rPr>
            </w:pPr>
            <w:r w:rsidRPr="0082111A">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26F254" w14:textId="77777777" w:rsidR="00363B5F" w:rsidRPr="0082111A" w:rsidRDefault="00363B5F" w:rsidP="00363B5F">
            <w:pPr>
              <w:ind w:left="488" w:hanging="450"/>
              <w:jc w:val="both"/>
              <w:rPr>
                <w:rFonts w:ascii="Book Antiqua" w:hAnsi="Book Antiqua" w:cs="Calibri"/>
                <w:sz w:val="22"/>
                <w:szCs w:val="22"/>
              </w:rPr>
            </w:pPr>
          </w:p>
          <w:p w14:paraId="3826F255" w14:textId="6829D6E6" w:rsidR="00363B5F" w:rsidRPr="0082111A" w:rsidRDefault="00363B5F" w:rsidP="00363B5F">
            <w:pPr>
              <w:ind w:left="398" w:hanging="450"/>
              <w:jc w:val="both"/>
              <w:rPr>
                <w:rFonts w:ascii="Book Antiqua" w:hAnsi="Book Antiqua"/>
                <w:sz w:val="22"/>
                <w:szCs w:val="22"/>
              </w:rPr>
            </w:pPr>
            <w:r w:rsidRPr="0082111A">
              <w:rPr>
                <w:rFonts w:ascii="Book Antiqua" w:hAnsi="Book Antiqua" w:cs="Calibri"/>
                <w:sz w:val="22"/>
                <w:szCs w:val="22"/>
              </w:rPr>
              <w:t>59.</w:t>
            </w:r>
            <w:r>
              <w:rPr>
                <w:rFonts w:ascii="Book Antiqua" w:hAnsi="Book Antiqua" w:cs="Calibri"/>
                <w:sz w:val="22"/>
                <w:szCs w:val="22"/>
              </w:rPr>
              <w:t>2</w:t>
            </w:r>
            <w:r w:rsidRPr="0082111A">
              <w:rPr>
                <w:rFonts w:ascii="Book Antiqua" w:hAnsi="Book Antiqua" w:cs="Calibri"/>
                <w:b/>
                <w:bCs/>
                <w:sz w:val="22"/>
                <w:szCs w:val="22"/>
              </w:rPr>
              <w:t xml:space="preserve"> </w:t>
            </w:r>
            <w:r w:rsidRPr="0082111A">
              <w:rPr>
                <w:rFonts w:ascii="Book Antiqua" w:hAnsi="Book Antiqua"/>
                <w:sz w:val="22"/>
                <w:szCs w:val="22"/>
              </w:rPr>
              <w:t xml:space="preserve">The cost of arbitral proceedings inter-alia including the Arbitrators’ fee, logistics and any other charges shall be equally shared by both parties. </w:t>
            </w:r>
          </w:p>
          <w:p w14:paraId="3826F256" w14:textId="77777777" w:rsidR="00363B5F" w:rsidRPr="0082111A" w:rsidRDefault="00363B5F" w:rsidP="00363B5F">
            <w:pPr>
              <w:ind w:left="398"/>
              <w:jc w:val="both"/>
              <w:rPr>
                <w:rFonts w:ascii="Book Antiqua" w:hAnsi="Book Antiqua"/>
                <w:sz w:val="22"/>
                <w:szCs w:val="22"/>
              </w:rPr>
            </w:pPr>
            <w:r w:rsidRPr="0082111A">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82111A">
              <w:rPr>
                <w:rFonts w:ascii="Book Antiqua" w:hAnsi="Book Antiqua"/>
                <w:sz w:val="22"/>
                <w:szCs w:val="22"/>
              </w:rPr>
              <w:t>three member</w:t>
            </w:r>
            <w:proofErr w:type="gramEnd"/>
            <w:r w:rsidRPr="0082111A">
              <w:rPr>
                <w:rFonts w:ascii="Book Antiqua" w:hAnsi="Book Antiqua"/>
                <w:sz w:val="22"/>
                <w:szCs w:val="22"/>
              </w:rPr>
              <w:t xml:space="preserve"> tribunal, the Arbitrator’s fees shall be as agreed upon by </w:t>
            </w:r>
            <w:proofErr w:type="gramStart"/>
            <w:r w:rsidRPr="0082111A">
              <w:rPr>
                <w:rFonts w:ascii="Book Antiqua" w:hAnsi="Book Antiqua"/>
                <w:sz w:val="22"/>
                <w:szCs w:val="22"/>
              </w:rPr>
              <w:t>the Arbitrators in line with the</w:t>
            </w:r>
            <w:proofErr w:type="gramEnd"/>
            <w:r w:rsidRPr="0082111A">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3826F257" w14:textId="77777777" w:rsidR="00363B5F" w:rsidRPr="0082111A" w:rsidRDefault="00363B5F" w:rsidP="00363B5F">
            <w:pPr>
              <w:jc w:val="both"/>
              <w:rPr>
                <w:rFonts w:ascii="Book Antiqua" w:hAnsi="Book Antiqua" w:cs="Calibri"/>
                <w:b/>
                <w:bCs/>
                <w:sz w:val="22"/>
                <w:szCs w:val="22"/>
              </w:rPr>
            </w:pPr>
          </w:p>
          <w:p w14:paraId="3826F258" w14:textId="28262653" w:rsidR="00363B5F" w:rsidRPr="0082111A" w:rsidRDefault="00363B5F" w:rsidP="00363B5F">
            <w:pPr>
              <w:ind w:left="488" w:hanging="488"/>
              <w:jc w:val="both"/>
              <w:rPr>
                <w:rFonts w:ascii="Book Antiqua" w:hAnsi="Book Antiqua" w:cs="Calibri"/>
                <w:sz w:val="22"/>
                <w:szCs w:val="22"/>
              </w:rPr>
            </w:pPr>
            <w:r w:rsidRPr="0082111A">
              <w:rPr>
                <w:rFonts w:ascii="Book Antiqua" w:hAnsi="Book Antiqua" w:cs="Calibri"/>
                <w:sz w:val="22"/>
                <w:szCs w:val="22"/>
              </w:rPr>
              <w:t>59.</w:t>
            </w:r>
            <w:r>
              <w:rPr>
                <w:rFonts w:ascii="Book Antiqua" w:hAnsi="Book Antiqua" w:cs="Calibri"/>
                <w:sz w:val="22"/>
                <w:szCs w:val="22"/>
              </w:rPr>
              <w:t>3</w:t>
            </w:r>
            <w:r w:rsidRPr="0082111A">
              <w:rPr>
                <w:rFonts w:ascii="Book Antiqua" w:hAnsi="Book Antiqua" w:cs="Calibri"/>
                <w:sz w:val="22"/>
                <w:szCs w:val="22"/>
              </w:rPr>
              <w:t xml:space="preserve">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3826F259" w14:textId="77777777" w:rsidR="00363B5F" w:rsidRPr="0082111A" w:rsidRDefault="00363B5F" w:rsidP="00363B5F">
            <w:pPr>
              <w:jc w:val="both"/>
              <w:rPr>
                <w:rFonts w:ascii="Book Antiqua" w:hAnsi="Book Antiqua" w:cs="Calibri"/>
                <w:b/>
                <w:bCs/>
                <w:sz w:val="22"/>
                <w:szCs w:val="22"/>
              </w:rPr>
            </w:pPr>
          </w:p>
          <w:p w14:paraId="3826F25A" w14:textId="5A98FFCA" w:rsidR="00363B5F" w:rsidRPr="0082111A" w:rsidRDefault="00363B5F" w:rsidP="00363B5F">
            <w:pPr>
              <w:ind w:left="488" w:hanging="488"/>
              <w:jc w:val="both"/>
              <w:rPr>
                <w:rFonts w:ascii="Book Antiqua" w:hAnsi="Book Antiqua" w:cs="Calibri"/>
                <w:sz w:val="22"/>
                <w:szCs w:val="22"/>
              </w:rPr>
            </w:pPr>
            <w:r w:rsidRPr="0082111A">
              <w:rPr>
                <w:rFonts w:ascii="Book Antiqua" w:hAnsi="Book Antiqua" w:cs="Calibri"/>
                <w:sz w:val="22"/>
                <w:szCs w:val="22"/>
              </w:rPr>
              <w:t>59.</w:t>
            </w:r>
            <w:r>
              <w:rPr>
                <w:rFonts w:ascii="Book Antiqua" w:hAnsi="Book Antiqua" w:cs="Calibri"/>
                <w:sz w:val="22"/>
                <w:szCs w:val="22"/>
              </w:rPr>
              <w:t>4</w:t>
            </w:r>
            <w:r w:rsidRPr="0082111A">
              <w:rPr>
                <w:rFonts w:ascii="Book Antiqua" w:hAnsi="Book Antiqua" w:cs="Calibri"/>
                <w:b/>
                <w:bCs/>
                <w:sz w:val="22"/>
                <w:szCs w:val="22"/>
              </w:rPr>
              <w:t xml:space="preserve"> </w:t>
            </w:r>
            <w:r w:rsidRPr="0082111A">
              <w:rPr>
                <w:rFonts w:ascii="Book Antiqua" w:hAnsi="Book Antiqua"/>
                <w:sz w:val="22"/>
                <w:szCs w:val="22"/>
              </w:rPr>
              <w:t xml:space="preserve">The decision of </w:t>
            </w:r>
            <w:r w:rsidRPr="0082111A">
              <w:rPr>
                <w:rFonts w:ascii="Book Antiqua" w:hAnsi="Book Antiqua"/>
                <w:b/>
                <w:bCs/>
                <w:sz w:val="22"/>
                <w:szCs w:val="22"/>
              </w:rPr>
              <w:t>the sole arbitrator/</w:t>
            </w:r>
            <w:r w:rsidRPr="0082111A">
              <w:rPr>
                <w:rFonts w:ascii="Book Antiqua" w:hAnsi="Book Antiqua"/>
                <w:sz w:val="22"/>
                <w:szCs w:val="22"/>
              </w:rPr>
              <w:t xml:space="preserve"> </w:t>
            </w:r>
            <w:proofErr w:type="gramStart"/>
            <w:r w:rsidRPr="0082111A">
              <w:rPr>
                <w:rFonts w:ascii="Book Antiqua" w:hAnsi="Book Antiqua"/>
                <w:b/>
                <w:bCs/>
                <w:sz w:val="22"/>
                <w:szCs w:val="22"/>
              </w:rPr>
              <w:t>the majority of</w:t>
            </w:r>
            <w:proofErr w:type="gramEnd"/>
            <w:r w:rsidRPr="0082111A">
              <w:rPr>
                <w:rFonts w:ascii="Book Antiqua" w:hAnsi="Book Antiqua"/>
                <w:b/>
                <w:bCs/>
                <w:sz w:val="22"/>
                <w:szCs w:val="22"/>
              </w:rPr>
              <w:t xml:space="preserve"> the arbitrators</w:t>
            </w:r>
            <w:proofErr w:type="gramStart"/>
            <w:r w:rsidRPr="0082111A">
              <w:rPr>
                <w:rFonts w:ascii="Book Antiqua" w:hAnsi="Book Antiqua"/>
                <w:sz w:val="22"/>
                <w:szCs w:val="22"/>
              </w:rPr>
              <w:t xml:space="preserve">, </w:t>
            </w:r>
            <w:r w:rsidRPr="0082111A">
              <w:rPr>
                <w:rFonts w:ascii="Book Antiqua" w:hAnsi="Book Antiqua"/>
                <w:b/>
                <w:bCs/>
                <w:sz w:val="22"/>
                <w:szCs w:val="22"/>
              </w:rPr>
              <w:t>as the case may be</w:t>
            </w:r>
            <w:r w:rsidRPr="0082111A">
              <w:rPr>
                <w:rFonts w:ascii="Book Antiqua" w:hAnsi="Book Antiqua"/>
                <w:sz w:val="22"/>
                <w:szCs w:val="22"/>
              </w:rPr>
              <w:t>, shall</w:t>
            </w:r>
            <w:proofErr w:type="gramEnd"/>
            <w:r w:rsidRPr="0082111A">
              <w:rPr>
                <w:rFonts w:ascii="Book Antiqua" w:hAnsi="Book Antiqua"/>
                <w:sz w:val="22"/>
                <w:szCs w:val="22"/>
              </w:rPr>
              <w:t xml:space="preserve"> be final and binding upon the parties. In the event of any of the </w:t>
            </w:r>
            <w:r w:rsidRPr="0082111A">
              <w:rPr>
                <w:rFonts w:ascii="Book Antiqua" w:hAnsi="Book Antiqua"/>
                <w:b/>
                <w:bCs/>
                <w:sz w:val="22"/>
                <w:szCs w:val="22"/>
              </w:rPr>
              <w:t>sole arbitrator/</w:t>
            </w:r>
            <w:r w:rsidRPr="0082111A">
              <w:rPr>
                <w:rFonts w:ascii="Book Antiqua" w:hAnsi="Book Antiqua"/>
                <w:sz w:val="22"/>
                <w:szCs w:val="22"/>
              </w:rPr>
              <w:t xml:space="preserve"> </w:t>
            </w:r>
            <w:r w:rsidRPr="0082111A">
              <w:rPr>
                <w:rFonts w:ascii="Book Antiqua" w:hAnsi="Book Antiqua"/>
                <w:b/>
                <w:bCs/>
                <w:sz w:val="22"/>
                <w:szCs w:val="22"/>
              </w:rPr>
              <w:t>any of the</w:t>
            </w:r>
            <w:r w:rsidRPr="0082111A">
              <w:rPr>
                <w:rFonts w:ascii="Book Antiqua" w:hAnsi="Book Antiqua"/>
                <w:sz w:val="22"/>
                <w:szCs w:val="22"/>
              </w:rPr>
              <w:t xml:space="preserve"> </w:t>
            </w:r>
            <w:r w:rsidRPr="0082111A">
              <w:rPr>
                <w:rFonts w:ascii="Book Antiqua" w:hAnsi="Book Antiqua"/>
                <w:b/>
                <w:bCs/>
                <w:sz w:val="22"/>
                <w:szCs w:val="22"/>
              </w:rPr>
              <w:t>aforesaid arbitrators</w:t>
            </w:r>
            <w:r w:rsidRPr="0082111A">
              <w:rPr>
                <w:rFonts w:ascii="Book Antiqua" w:hAnsi="Book Antiqua"/>
                <w:sz w:val="22"/>
                <w:szCs w:val="22"/>
              </w:rPr>
              <w:t xml:space="preserve"> dying, neglecting, resigning or being unable to act for any reason, it will be lawful for the </w:t>
            </w:r>
            <w:r w:rsidRPr="0082111A">
              <w:rPr>
                <w:rFonts w:ascii="Book Antiqua" w:hAnsi="Book Antiqua"/>
                <w:b/>
                <w:bCs/>
                <w:sz w:val="22"/>
                <w:szCs w:val="22"/>
              </w:rPr>
              <w:t>parties to nominate another sole arbitrator/ another arbitrator in place of the outgoing arbitrator</w:t>
            </w:r>
            <w:r w:rsidRPr="0082111A">
              <w:rPr>
                <w:rFonts w:ascii="Book Antiqua" w:hAnsi="Book Antiqua"/>
                <w:sz w:val="22"/>
                <w:szCs w:val="22"/>
              </w:rPr>
              <w:t>.</w:t>
            </w:r>
            <w:r w:rsidRPr="0082111A">
              <w:rPr>
                <w:rFonts w:ascii="Book Antiqua" w:hAnsi="Book Antiqua" w:cs="Calibri"/>
                <w:sz w:val="22"/>
                <w:szCs w:val="22"/>
              </w:rPr>
              <w:t xml:space="preserve">  </w:t>
            </w:r>
          </w:p>
          <w:p w14:paraId="3826F25B" w14:textId="77777777" w:rsidR="00363B5F" w:rsidRPr="0082111A" w:rsidRDefault="00363B5F" w:rsidP="00363B5F">
            <w:pPr>
              <w:ind w:left="488" w:hanging="488"/>
              <w:jc w:val="both"/>
              <w:rPr>
                <w:rFonts w:ascii="Book Antiqua" w:hAnsi="Book Antiqua" w:cs="Calibri"/>
                <w:b/>
                <w:bCs/>
                <w:sz w:val="22"/>
                <w:szCs w:val="22"/>
              </w:rPr>
            </w:pPr>
          </w:p>
          <w:p w14:paraId="3826F25C" w14:textId="3A99C6B8" w:rsidR="00363B5F" w:rsidRPr="0082111A" w:rsidRDefault="00363B5F" w:rsidP="00363B5F">
            <w:pPr>
              <w:ind w:left="612" w:hanging="720"/>
              <w:jc w:val="both"/>
              <w:rPr>
                <w:rFonts w:ascii="Book Antiqua" w:hAnsi="Book Antiqua"/>
                <w:b/>
                <w:bCs/>
                <w:sz w:val="22"/>
                <w:szCs w:val="22"/>
              </w:rPr>
            </w:pPr>
            <w:r w:rsidRPr="0082111A">
              <w:rPr>
                <w:rFonts w:ascii="Book Antiqua" w:hAnsi="Book Antiqua" w:cs="Calibri"/>
                <w:sz w:val="22"/>
                <w:szCs w:val="22"/>
              </w:rPr>
              <w:t>59.</w:t>
            </w:r>
            <w:r>
              <w:rPr>
                <w:rFonts w:ascii="Book Antiqua" w:hAnsi="Book Antiqua" w:cs="Calibri"/>
                <w:sz w:val="22"/>
                <w:szCs w:val="22"/>
              </w:rPr>
              <w:t>5</w:t>
            </w:r>
            <w:r w:rsidRPr="0082111A">
              <w:rPr>
                <w:rFonts w:ascii="Book Antiqua" w:hAnsi="Book Antiqua" w:cs="Calibri"/>
                <w:b/>
                <w:bCs/>
                <w:sz w:val="22"/>
                <w:szCs w:val="22"/>
              </w:rPr>
              <w:t xml:space="preserve"> </w:t>
            </w:r>
            <w:r w:rsidRPr="0082111A">
              <w:rPr>
                <w:rFonts w:ascii="Book Antiqua" w:hAnsi="Book Antiqua"/>
                <w:b/>
                <w:bCs/>
                <w:sz w:val="22"/>
                <w:szCs w:val="22"/>
              </w:rPr>
              <w:t xml:space="preserve">  </w:t>
            </w:r>
            <w:r w:rsidRPr="0082111A">
              <w:rPr>
                <w:rFonts w:ascii="Book Antiqua" w:hAnsi="Book Antiqua" w:cs="Calibri"/>
                <w:sz w:val="22"/>
                <w:szCs w:val="22"/>
              </w:rPr>
              <w:t xml:space="preserve">Notwithstanding the above, in case the contractor is a Central Public Sector Enterprise (CPSE)/Government Organization or Department then the </w:t>
            </w:r>
            <w:r w:rsidRPr="0082111A">
              <w:rPr>
                <w:rFonts w:ascii="Book Antiqua" w:hAnsi="Book Antiqua" w:cs="Calibri"/>
                <w:b/>
                <w:bCs/>
                <w:sz w:val="22"/>
                <w:szCs w:val="22"/>
              </w:rPr>
              <w:t>dispute/ difference</w:t>
            </w:r>
            <w:r w:rsidRPr="0082111A">
              <w:rPr>
                <w:rFonts w:ascii="Book Antiqua" w:hAnsi="Book Antiqua" w:cs="Calibri"/>
                <w:sz w:val="22"/>
                <w:szCs w:val="22"/>
              </w:rPr>
              <w:t xml:space="preserve"> </w:t>
            </w:r>
            <w:r w:rsidRPr="0082111A">
              <w:rPr>
                <w:rFonts w:ascii="Book Antiqua" w:hAnsi="Book Antiqua" w:cs="Calibri"/>
                <w:b/>
                <w:bCs/>
                <w:sz w:val="22"/>
                <w:szCs w:val="22"/>
              </w:rPr>
              <w:t>(other than those related to taxation matters)</w:t>
            </w:r>
            <w:r w:rsidRPr="0082111A">
              <w:rPr>
                <w:rFonts w:ascii="Book Antiqua" w:hAnsi="Book Antiqua" w:cs="Calibri"/>
                <w:sz w:val="22"/>
                <w:szCs w:val="22"/>
              </w:rPr>
              <w:t xml:space="preserve"> between the Employer and the Contractor shall be settled through Administrative Mechanism for Resolution of CPSEs </w:t>
            </w:r>
            <w:r w:rsidRPr="0082111A">
              <w:rPr>
                <w:rFonts w:ascii="Book Antiqua" w:hAnsi="Book Antiqua" w:cs="Calibri"/>
                <w:sz w:val="22"/>
                <w:szCs w:val="22"/>
              </w:rPr>
              <w:lastRenderedPageBreak/>
              <w:t xml:space="preserve">Disputes (AMRCD) as mentioned in DPE OM No. 4(1)/2013-DPE(GM)/FTS-1835 dated 22.05.2018 </w:t>
            </w:r>
            <w:r w:rsidRPr="0082111A">
              <w:rPr>
                <w:rFonts w:ascii="Book Antiqua" w:hAnsi="Book Antiqua" w:cs="Calibri"/>
                <w:b/>
                <w:bCs/>
                <w:sz w:val="22"/>
                <w:szCs w:val="22"/>
              </w:rPr>
              <w:t>and DPE OM No. DPE-GM-05/0003/2019-FTS-10937 dated 20.02.2020</w:t>
            </w:r>
            <w:r w:rsidRPr="0082111A">
              <w:rPr>
                <w:rFonts w:ascii="Book Antiqua" w:hAnsi="Book Antiqua" w:cs="Calibri"/>
                <w:sz w:val="22"/>
                <w:szCs w:val="22"/>
              </w:rPr>
              <w:t>. The decision through AMRCD will be final and binding on all the concerned.</w:t>
            </w:r>
          </w:p>
          <w:p w14:paraId="3826F25D" w14:textId="77777777" w:rsidR="00363B5F" w:rsidRPr="0082111A" w:rsidRDefault="00363B5F" w:rsidP="00363B5F">
            <w:pPr>
              <w:ind w:left="612" w:hanging="720"/>
              <w:jc w:val="both"/>
              <w:rPr>
                <w:rFonts w:ascii="Book Antiqua" w:hAnsi="Book Antiqua"/>
                <w:b/>
                <w:bCs/>
                <w:sz w:val="22"/>
                <w:szCs w:val="22"/>
              </w:rPr>
            </w:pPr>
          </w:p>
          <w:p w14:paraId="3826F25E" w14:textId="38694E9F" w:rsidR="00363B5F" w:rsidRDefault="00363B5F" w:rsidP="00363B5F">
            <w:pPr>
              <w:ind w:left="612" w:hanging="720"/>
              <w:jc w:val="both"/>
              <w:rPr>
                <w:rFonts w:ascii="Book Antiqua" w:hAnsi="Book Antiqua"/>
                <w:b/>
                <w:bCs/>
                <w:sz w:val="22"/>
                <w:szCs w:val="22"/>
              </w:rPr>
            </w:pPr>
            <w:proofErr w:type="gramStart"/>
            <w:r w:rsidRPr="0082111A">
              <w:rPr>
                <w:rFonts w:ascii="Book Antiqua" w:hAnsi="Book Antiqua"/>
                <w:b/>
                <w:bCs/>
                <w:sz w:val="22"/>
                <w:szCs w:val="22"/>
              </w:rPr>
              <w:t>59.</w:t>
            </w:r>
            <w:r>
              <w:rPr>
                <w:rFonts w:ascii="Book Antiqua" w:hAnsi="Book Antiqua"/>
                <w:b/>
                <w:bCs/>
                <w:sz w:val="22"/>
                <w:szCs w:val="22"/>
              </w:rPr>
              <w:t>6</w:t>
            </w:r>
            <w:r w:rsidRPr="0082111A">
              <w:rPr>
                <w:rFonts w:ascii="Book Antiqua" w:hAnsi="Book Antiqua"/>
                <w:sz w:val="22"/>
                <w:szCs w:val="22"/>
              </w:rPr>
              <w:t xml:space="preserve">  </w:t>
            </w:r>
            <w:r w:rsidRPr="00DD7BEE">
              <w:rPr>
                <w:rFonts w:ascii="Book Antiqua" w:hAnsi="Book Antiqua"/>
                <w:sz w:val="22"/>
                <w:szCs w:val="22"/>
              </w:rPr>
              <w:t>During</w:t>
            </w:r>
            <w:proofErr w:type="gramEnd"/>
            <w:r w:rsidRPr="00DD7BEE">
              <w:rPr>
                <w:rFonts w:ascii="Book Antiqua" w:hAnsi="Book Antiqua"/>
                <w:sz w:val="22"/>
                <w:szCs w:val="22"/>
              </w:rPr>
              <w:t xml:space="preserve"> settlement of disputes and arbitration proceedings, both parties shall be obliged to carry out their respective obligations under the contract.</w:t>
            </w:r>
          </w:p>
          <w:p w14:paraId="3826F25F" w14:textId="77777777" w:rsidR="00363B5F" w:rsidRPr="0082111A" w:rsidRDefault="00363B5F" w:rsidP="00363B5F">
            <w:pPr>
              <w:ind w:left="612" w:hanging="720"/>
              <w:jc w:val="both"/>
              <w:rPr>
                <w:rFonts w:ascii="Book Antiqua" w:hAnsi="Book Antiqua" w:cs="Calibri"/>
                <w:b/>
                <w:bCs/>
                <w:sz w:val="22"/>
                <w:szCs w:val="22"/>
              </w:rPr>
            </w:pPr>
          </w:p>
        </w:tc>
      </w:tr>
      <w:tr w:rsidR="00363B5F" w:rsidRPr="0082111A" w14:paraId="3826F268" w14:textId="77777777">
        <w:tc>
          <w:tcPr>
            <w:tcW w:w="588" w:type="dxa"/>
            <w:tcBorders>
              <w:right w:val="single" w:sz="4" w:space="0" w:color="auto"/>
            </w:tcBorders>
          </w:tcPr>
          <w:p w14:paraId="3826F261"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62"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62.0</w:t>
            </w:r>
          </w:p>
        </w:tc>
        <w:tc>
          <w:tcPr>
            <w:tcW w:w="7526" w:type="dxa"/>
            <w:tcBorders>
              <w:left w:val="nil"/>
            </w:tcBorders>
          </w:tcPr>
          <w:p w14:paraId="3826F263"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62.0</w:t>
            </w:r>
          </w:p>
          <w:p w14:paraId="3826F264" w14:textId="77777777" w:rsidR="00363B5F" w:rsidRPr="0082111A" w:rsidRDefault="00363B5F" w:rsidP="00363B5F">
            <w:pPr>
              <w:jc w:val="both"/>
              <w:rPr>
                <w:rFonts w:ascii="Book Antiqua" w:hAnsi="Book Antiqua" w:cs="Calibri"/>
                <w:b/>
                <w:bCs/>
                <w:sz w:val="22"/>
                <w:szCs w:val="22"/>
              </w:rPr>
            </w:pPr>
          </w:p>
          <w:p w14:paraId="3826F265" w14:textId="77777777" w:rsidR="00363B5F" w:rsidRPr="0082111A" w:rsidRDefault="00363B5F" w:rsidP="00363B5F">
            <w:pPr>
              <w:tabs>
                <w:tab w:val="left" w:pos="720"/>
              </w:tabs>
              <w:autoSpaceDE w:val="0"/>
              <w:autoSpaceDN w:val="0"/>
              <w:adjustRightInd w:val="0"/>
              <w:spacing w:after="227"/>
              <w:jc w:val="both"/>
              <w:rPr>
                <w:rFonts w:ascii="Book Antiqua" w:hAnsi="Book Antiqua" w:cs="Calibri"/>
                <w:b/>
                <w:bCs/>
                <w:sz w:val="22"/>
                <w:szCs w:val="22"/>
              </w:rPr>
            </w:pPr>
            <w:r w:rsidRPr="0082111A">
              <w:rPr>
                <w:rFonts w:ascii="Book Antiqua" w:hAnsi="Book Antiqua" w:cs="Calibri"/>
                <w:b/>
                <w:bCs/>
                <w:sz w:val="22"/>
                <w:szCs w:val="22"/>
              </w:rPr>
              <w:t>APPROVAL OF STATUTARY/GOVT.  BODIES</w:t>
            </w:r>
          </w:p>
          <w:p w14:paraId="3826F266" w14:textId="0B4083F8" w:rsidR="00363B5F" w:rsidRPr="0082111A" w:rsidRDefault="00363B5F" w:rsidP="00363B5F">
            <w:pPr>
              <w:tabs>
                <w:tab w:val="left" w:pos="567"/>
              </w:tabs>
              <w:autoSpaceDE w:val="0"/>
              <w:autoSpaceDN w:val="0"/>
              <w:adjustRightInd w:val="0"/>
              <w:jc w:val="both"/>
              <w:rPr>
                <w:rFonts w:ascii="Book Antiqua" w:hAnsi="Book Antiqua" w:cs="Calibri"/>
                <w:sz w:val="22"/>
                <w:szCs w:val="22"/>
              </w:rPr>
            </w:pPr>
            <w:r w:rsidRPr="0082111A">
              <w:rPr>
                <w:rFonts w:ascii="Book Antiqua" w:hAnsi="Book Antiqua" w:cs="Calibri"/>
                <w:sz w:val="22"/>
                <w:szCs w:val="22"/>
              </w:rPr>
              <w:t xml:space="preserve">The Contractor shall wherever </w:t>
            </w:r>
            <w:proofErr w:type="gramStart"/>
            <w:r w:rsidRPr="0082111A">
              <w:rPr>
                <w:rFonts w:ascii="Book Antiqua" w:hAnsi="Book Antiqua" w:cs="Calibri"/>
                <w:sz w:val="22"/>
                <w:szCs w:val="22"/>
              </w:rPr>
              <w:t>required</w:t>
            </w:r>
            <w:proofErr w:type="gramEnd"/>
            <w:r w:rsidRPr="0082111A">
              <w:rPr>
                <w:rFonts w:ascii="Book Antiqua" w:hAnsi="Book Antiqua" w:cs="Calibri"/>
                <w:sz w:val="22"/>
                <w:szCs w:val="22"/>
              </w:rPr>
              <w:t xml:space="preserve">, obtain approval of the Statutory/ Govt./Local bodies for and on behalf of the </w:t>
            </w:r>
            <w:r>
              <w:rPr>
                <w:rFonts w:ascii="Book Antiqua" w:hAnsi="Book Antiqua" w:cs="Calibri"/>
                <w:sz w:val="22"/>
                <w:szCs w:val="22"/>
              </w:rPr>
              <w:t>EMPLOYER</w:t>
            </w:r>
            <w:r w:rsidRPr="0082111A">
              <w:rPr>
                <w:rFonts w:ascii="Book Antiqua" w:hAnsi="Book Antiqua" w:cs="Calibri"/>
                <w:sz w:val="22"/>
                <w:szCs w:val="22"/>
              </w:rPr>
              <w:t>, during the construction</w:t>
            </w:r>
            <w:r>
              <w:rPr>
                <w:rFonts w:ascii="Book Antiqua" w:hAnsi="Book Antiqua" w:cs="Calibri"/>
                <w:sz w:val="22"/>
                <w:szCs w:val="22"/>
              </w:rPr>
              <w:t>/renovation</w:t>
            </w:r>
            <w:r w:rsidRPr="0082111A">
              <w:rPr>
                <w:rFonts w:ascii="Book Antiqua" w:hAnsi="Book Antiqua" w:cs="Calibri"/>
                <w:sz w:val="22"/>
                <w:szCs w:val="22"/>
              </w:rPr>
              <w:t xml:space="preserve"> and after completion of the project. However, the </w:t>
            </w:r>
            <w:r>
              <w:rPr>
                <w:rFonts w:ascii="Book Antiqua" w:hAnsi="Book Antiqua" w:cs="Calibri"/>
                <w:sz w:val="22"/>
                <w:szCs w:val="22"/>
              </w:rPr>
              <w:t xml:space="preserve">employer </w:t>
            </w:r>
            <w:r w:rsidRPr="0082111A">
              <w:rPr>
                <w:rFonts w:ascii="Book Antiqua" w:hAnsi="Book Antiqua" w:cs="Calibri"/>
                <w:sz w:val="22"/>
                <w:szCs w:val="22"/>
              </w:rPr>
              <w:t xml:space="preserve">may also help the contractor to the extent of writing letters to the local bodies for expediting approval, if required. The fee/charges levied by the Statutory/Govt./Local bodies shall be reimbursed to the contractor on production of documentary proof. </w:t>
            </w:r>
          </w:p>
          <w:p w14:paraId="3826F267" w14:textId="77777777" w:rsidR="00363B5F" w:rsidRPr="0082111A" w:rsidRDefault="00363B5F" w:rsidP="00363B5F">
            <w:pPr>
              <w:tabs>
                <w:tab w:val="left" w:pos="567"/>
              </w:tabs>
              <w:autoSpaceDE w:val="0"/>
              <w:autoSpaceDN w:val="0"/>
              <w:adjustRightInd w:val="0"/>
              <w:jc w:val="both"/>
              <w:rPr>
                <w:rFonts w:ascii="Book Antiqua" w:hAnsi="Book Antiqua" w:cs="Calibri"/>
                <w:b/>
                <w:bCs/>
                <w:sz w:val="22"/>
                <w:szCs w:val="22"/>
              </w:rPr>
            </w:pPr>
          </w:p>
        </w:tc>
      </w:tr>
      <w:tr w:rsidR="00363B5F" w:rsidRPr="0082111A" w14:paraId="3826F271" w14:textId="77777777">
        <w:tc>
          <w:tcPr>
            <w:tcW w:w="588" w:type="dxa"/>
            <w:tcBorders>
              <w:right w:val="single" w:sz="4" w:space="0" w:color="auto"/>
            </w:tcBorders>
          </w:tcPr>
          <w:p w14:paraId="3826F269"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6A"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GCC 63.0</w:t>
            </w:r>
          </w:p>
        </w:tc>
        <w:tc>
          <w:tcPr>
            <w:tcW w:w="7526" w:type="dxa"/>
            <w:tcBorders>
              <w:left w:val="nil"/>
            </w:tcBorders>
          </w:tcPr>
          <w:p w14:paraId="3826F26B" w14:textId="77777777" w:rsidR="00363B5F" w:rsidRPr="0082111A"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63.0</w:t>
            </w:r>
          </w:p>
          <w:p w14:paraId="3826F26C" w14:textId="77777777" w:rsidR="00363B5F" w:rsidRPr="0082111A" w:rsidRDefault="00363B5F" w:rsidP="00363B5F">
            <w:pPr>
              <w:jc w:val="both"/>
              <w:rPr>
                <w:rFonts w:ascii="Book Antiqua" w:hAnsi="Book Antiqua" w:cs="Calibri"/>
                <w:b/>
                <w:bCs/>
                <w:sz w:val="22"/>
                <w:szCs w:val="22"/>
              </w:rPr>
            </w:pPr>
          </w:p>
          <w:p w14:paraId="3826F26D"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Codes and Standards</w:t>
            </w:r>
          </w:p>
          <w:p w14:paraId="3826F26E" w14:textId="77777777" w:rsidR="00363B5F" w:rsidRPr="0082111A" w:rsidRDefault="00363B5F" w:rsidP="00363B5F">
            <w:pPr>
              <w:jc w:val="both"/>
              <w:rPr>
                <w:rFonts w:ascii="Book Antiqua" w:hAnsi="Book Antiqua" w:cs="Calibri"/>
                <w:sz w:val="22"/>
                <w:szCs w:val="22"/>
              </w:rPr>
            </w:pPr>
          </w:p>
          <w:p w14:paraId="3826F26F"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3826F270" w14:textId="77777777" w:rsidR="00363B5F" w:rsidRPr="0082111A" w:rsidRDefault="00363B5F" w:rsidP="00363B5F">
            <w:pPr>
              <w:jc w:val="both"/>
              <w:rPr>
                <w:rFonts w:ascii="Book Antiqua" w:hAnsi="Book Antiqua" w:cs="Calibri"/>
                <w:b/>
                <w:bCs/>
                <w:sz w:val="22"/>
                <w:szCs w:val="22"/>
              </w:rPr>
            </w:pPr>
          </w:p>
        </w:tc>
      </w:tr>
      <w:tr w:rsidR="00363B5F" w:rsidRPr="0082111A" w14:paraId="3826F275" w14:textId="77777777" w:rsidTr="001733B6">
        <w:trPr>
          <w:trHeight w:val="863"/>
        </w:trPr>
        <w:tc>
          <w:tcPr>
            <w:tcW w:w="588" w:type="dxa"/>
            <w:tcBorders>
              <w:right w:val="single" w:sz="4" w:space="0" w:color="auto"/>
            </w:tcBorders>
          </w:tcPr>
          <w:p w14:paraId="3826F272"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73"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 xml:space="preserve">GCC Clause No. 59.0 in Schedule-A </w:t>
            </w:r>
          </w:p>
        </w:tc>
        <w:tc>
          <w:tcPr>
            <w:tcW w:w="7526" w:type="dxa"/>
            <w:tcBorders>
              <w:left w:val="nil"/>
            </w:tcBorders>
          </w:tcPr>
          <w:p w14:paraId="3826F274"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Deleted</w:t>
            </w:r>
          </w:p>
        </w:tc>
      </w:tr>
      <w:tr w:rsidR="00363B5F" w:rsidRPr="0082111A" w14:paraId="3826F282" w14:textId="77777777">
        <w:tc>
          <w:tcPr>
            <w:tcW w:w="588" w:type="dxa"/>
            <w:tcBorders>
              <w:right w:val="single" w:sz="4" w:space="0" w:color="auto"/>
            </w:tcBorders>
          </w:tcPr>
          <w:p w14:paraId="3826F27F"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80"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Appendix-I to SCC</w:t>
            </w:r>
          </w:p>
        </w:tc>
        <w:tc>
          <w:tcPr>
            <w:tcW w:w="7526" w:type="dxa"/>
            <w:tcBorders>
              <w:left w:val="nil"/>
            </w:tcBorders>
          </w:tcPr>
          <w:p w14:paraId="3826F281" w14:textId="77777777" w:rsidR="00363B5F" w:rsidRPr="0082111A" w:rsidRDefault="00363B5F" w:rsidP="00363B5F">
            <w:pPr>
              <w:jc w:val="both"/>
              <w:rPr>
                <w:rFonts w:ascii="Book Antiqua" w:hAnsi="Book Antiqua" w:cs="Calibri"/>
                <w:sz w:val="22"/>
                <w:szCs w:val="22"/>
              </w:rPr>
            </w:pPr>
            <w:r w:rsidRPr="0082111A">
              <w:rPr>
                <w:rFonts w:ascii="Book Antiqua" w:hAnsi="Book Antiqua" w:cs="Calibri"/>
                <w:sz w:val="22"/>
                <w:szCs w:val="22"/>
              </w:rPr>
              <w:t>Enclosed herewith</w:t>
            </w:r>
          </w:p>
        </w:tc>
      </w:tr>
      <w:tr w:rsidR="00363B5F" w:rsidRPr="0082111A" w14:paraId="6516079B" w14:textId="77777777">
        <w:tc>
          <w:tcPr>
            <w:tcW w:w="588" w:type="dxa"/>
            <w:tcBorders>
              <w:right w:val="single" w:sz="4" w:space="0" w:color="auto"/>
            </w:tcBorders>
          </w:tcPr>
          <w:p w14:paraId="5290E09E"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1B05FC98" w14:textId="2AF2790A" w:rsidR="00363B5F" w:rsidRDefault="00363B5F" w:rsidP="00363B5F">
            <w:pPr>
              <w:jc w:val="both"/>
              <w:rPr>
                <w:rFonts w:ascii="Book Antiqua" w:hAnsi="Book Antiqua" w:cs="Calibri"/>
                <w:sz w:val="22"/>
                <w:szCs w:val="22"/>
              </w:rPr>
            </w:pPr>
            <w:r>
              <w:rPr>
                <w:rFonts w:ascii="Book Antiqua" w:hAnsi="Book Antiqua" w:cs="Calibri"/>
                <w:sz w:val="22"/>
                <w:szCs w:val="22"/>
              </w:rPr>
              <w:t>GCC 66</w:t>
            </w:r>
          </w:p>
        </w:tc>
        <w:tc>
          <w:tcPr>
            <w:tcW w:w="7526" w:type="dxa"/>
            <w:tcBorders>
              <w:left w:val="nil"/>
            </w:tcBorders>
          </w:tcPr>
          <w:p w14:paraId="30F83A59" w14:textId="4F41CF5A" w:rsidR="00363B5F" w:rsidRDefault="00363B5F" w:rsidP="00363B5F">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6</w:t>
            </w:r>
            <w:r w:rsidRPr="0082111A">
              <w:rPr>
                <w:rFonts w:ascii="Book Antiqua" w:hAnsi="Book Antiqua" w:cs="Calibri"/>
                <w:b/>
                <w:bCs/>
                <w:sz w:val="22"/>
                <w:szCs w:val="22"/>
              </w:rPr>
              <w:t>.0</w:t>
            </w:r>
          </w:p>
          <w:p w14:paraId="11C2CF9E" w14:textId="77777777" w:rsidR="00363B5F" w:rsidRDefault="00363B5F" w:rsidP="00363B5F">
            <w:pPr>
              <w:jc w:val="both"/>
              <w:rPr>
                <w:rFonts w:ascii="Book Antiqua" w:hAnsi="Book Antiqua" w:cs="Calibri"/>
                <w:b/>
                <w:bCs/>
                <w:sz w:val="22"/>
                <w:szCs w:val="22"/>
              </w:rPr>
            </w:pPr>
          </w:p>
          <w:p w14:paraId="08056898" w14:textId="232F0692" w:rsidR="00363B5F" w:rsidRPr="00DD7BEE" w:rsidRDefault="00363B5F" w:rsidP="00363B5F">
            <w:pPr>
              <w:jc w:val="both"/>
              <w:rPr>
                <w:rFonts w:ascii="Book Antiqua" w:hAnsi="Book Antiqua" w:cs="Calibri"/>
                <w:b/>
                <w:bCs/>
                <w:sz w:val="22"/>
                <w:szCs w:val="22"/>
              </w:rPr>
            </w:pPr>
            <w:r>
              <w:rPr>
                <w:rFonts w:ascii="Book Antiqua" w:hAnsi="Book Antiqua" w:cs="Calibri"/>
                <w:b/>
                <w:bCs/>
                <w:sz w:val="22"/>
                <w:szCs w:val="22"/>
              </w:rPr>
              <w:t>Conciliation</w:t>
            </w:r>
          </w:p>
          <w:p w14:paraId="4A480579" w14:textId="77777777" w:rsidR="00363B5F" w:rsidRDefault="00363B5F" w:rsidP="00363B5F">
            <w:pPr>
              <w:jc w:val="both"/>
              <w:rPr>
                <w:rFonts w:ascii="Book Antiqua" w:hAnsi="Book Antiqua"/>
                <w:sz w:val="22"/>
                <w:szCs w:val="22"/>
              </w:rPr>
            </w:pPr>
          </w:p>
          <w:p w14:paraId="31D8BAC6" w14:textId="0EF3752B" w:rsidR="00363B5F" w:rsidRDefault="00363B5F" w:rsidP="00363B5F">
            <w:pPr>
              <w:jc w:val="both"/>
              <w:rPr>
                <w:rFonts w:ascii="Book Antiqua" w:hAnsi="Book Antiqua"/>
                <w:sz w:val="22"/>
                <w:szCs w:val="22"/>
              </w:rPr>
            </w:pPr>
            <w:r>
              <w:rPr>
                <w:rFonts w:ascii="Book Antiqua" w:hAnsi="Book Antiqua"/>
                <w:sz w:val="22"/>
                <w:szCs w:val="22"/>
              </w:rPr>
              <w:t xml:space="preserve">66.1 </w:t>
            </w:r>
            <w:r w:rsidRPr="00DF761D">
              <w:rPr>
                <w:rFonts w:ascii="Book Antiqua" w:hAnsi="Book Antiqua"/>
                <w:sz w:val="22"/>
                <w:szCs w:val="22"/>
              </w:rPr>
              <w:t>The mechanism of Dispute resolution through Conciliation shall be available in cases where the amount involved in the dispute exceeds INR 1 Cr.</w:t>
            </w:r>
          </w:p>
          <w:p w14:paraId="0FDC6CFF" w14:textId="77777777" w:rsidR="00363B5F" w:rsidRDefault="00363B5F" w:rsidP="00363B5F">
            <w:pPr>
              <w:jc w:val="both"/>
              <w:rPr>
                <w:rFonts w:ascii="Book Antiqua" w:hAnsi="Book Antiqua"/>
                <w:sz w:val="22"/>
                <w:szCs w:val="22"/>
              </w:rPr>
            </w:pPr>
          </w:p>
          <w:p w14:paraId="48D9EF64" w14:textId="473443CA" w:rsidR="00363B5F" w:rsidRDefault="00363B5F" w:rsidP="00363B5F">
            <w:pPr>
              <w:spacing w:line="276" w:lineRule="auto"/>
              <w:jc w:val="both"/>
              <w:rPr>
                <w:rFonts w:ascii="Book Antiqua" w:hAnsi="Book Antiqua"/>
                <w:sz w:val="22"/>
                <w:szCs w:val="22"/>
              </w:rPr>
            </w:pPr>
            <w:r>
              <w:rPr>
                <w:rFonts w:ascii="Book Antiqua" w:hAnsi="Book Antiqua"/>
                <w:sz w:val="22"/>
                <w:szCs w:val="22"/>
              </w:rPr>
              <w:lastRenderedPageBreak/>
              <w:t xml:space="preserve">66.2 </w:t>
            </w:r>
            <w:r w:rsidRPr="00DF761D">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29F37D4" w14:textId="77777777" w:rsidR="00363B5F" w:rsidRPr="00DF761D" w:rsidRDefault="00363B5F" w:rsidP="00363B5F">
            <w:pPr>
              <w:spacing w:line="276" w:lineRule="auto"/>
              <w:jc w:val="both"/>
              <w:rPr>
                <w:rFonts w:ascii="Book Antiqua" w:hAnsi="Book Antiqua"/>
                <w:sz w:val="22"/>
                <w:szCs w:val="22"/>
              </w:rPr>
            </w:pPr>
          </w:p>
          <w:p w14:paraId="17B74D33" w14:textId="58C0FD01" w:rsidR="00363B5F" w:rsidRDefault="00363B5F" w:rsidP="00363B5F">
            <w:pPr>
              <w:jc w:val="both"/>
              <w:rPr>
                <w:rFonts w:ascii="Book Antiqua" w:hAnsi="Book Antiqua"/>
                <w:sz w:val="22"/>
                <w:szCs w:val="22"/>
              </w:rPr>
            </w:pPr>
            <w:r>
              <w:rPr>
                <w:rFonts w:ascii="Book Antiqua" w:hAnsi="Book Antiqua" w:cs="Calibri"/>
                <w:b/>
                <w:bCs/>
                <w:sz w:val="22"/>
                <w:szCs w:val="22"/>
              </w:rPr>
              <w:t xml:space="preserve">66.2.1 </w:t>
            </w:r>
            <w:r w:rsidRPr="00DF761D">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DF761D">
              <w:rPr>
                <w:rFonts w:ascii="Book Antiqua" w:hAnsi="Book Antiqua"/>
                <w:sz w:val="22"/>
                <w:szCs w:val="22"/>
              </w:rPr>
              <w:t>dispute so</w:t>
            </w:r>
            <w:proofErr w:type="gramEnd"/>
            <w:r w:rsidRPr="00DF761D">
              <w:rPr>
                <w:rFonts w:ascii="Book Antiqua" w:hAnsi="Book Antiqua"/>
                <w:sz w:val="22"/>
                <w:szCs w:val="22"/>
              </w:rPr>
              <w:t xml:space="preserve"> merits, the </w:t>
            </w:r>
            <w:proofErr w:type="gramStart"/>
            <w:r w:rsidRPr="00DF761D">
              <w:rPr>
                <w:rFonts w:ascii="Book Antiqua" w:hAnsi="Book Antiqua"/>
                <w:sz w:val="22"/>
                <w:szCs w:val="22"/>
              </w:rPr>
              <w:t>time period</w:t>
            </w:r>
            <w:proofErr w:type="gramEnd"/>
            <w:r w:rsidRPr="00DF761D">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DF761D">
              <w:rPr>
                <w:rFonts w:ascii="Book Antiqua" w:hAnsi="Book Antiqua"/>
                <w:sz w:val="22"/>
                <w:szCs w:val="22"/>
              </w:rPr>
              <w:t>sittings</w:t>
            </w:r>
            <w:proofErr w:type="gramEnd"/>
            <w:r w:rsidRPr="00DF761D">
              <w:rPr>
                <w:rFonts w:ascii="Book Antiqua" w:hAnsi="Book Antiqua"/>
                <w:sz w:val="22"/>
                <w:szCs w:val="22"/>
              </w:rPr>
              <w:t xml:space="preserve">, the same may be held at the discretion of the CCIE but with a cap on payment of fee for 5 </w:t>
            </w:r>
            <w:proofErr w:type="gramStart"/>
            <w:r w:rsidRPr="00DF761D">
              <w:rPr>
                <w:rFonts w:ascii="Book Antiqua" w:hAnsi="Book Antiqua"/>
                <w:sz w:val="22"/>
                <w:szCs w:val="22"/>
              </w:rPr>
              <w:t>sittings</w:t>
            </w:r>
            <w:proofErr w:type="gramEnd"/>
            <w:r w:rsidRPr="00DF761D">
              <w:rPr>
                <w:rFonts w:ascii="Book Antiqua" w:hAnsi="Book Antiqua"/>
                <w:sz w:val="22"/>
                <w:szCs w:val="22"/>
              </w:rPr>
              <w:t xml:space="preserve"> only. The local transport charges shall, however, be paid as provided for each day of sitting beyond the 5 </w:t>
            </w:r>
            <w:proofErr w:type="gramStart"/>
            <w:r w:rsidRPr="00DF761D">
              <w:rPr>
                <w:rFonts w:ascii="Book Antiqua" w:hAnsi="Book Antiqua"/>
                <w:sz w:val="22"/>
                <w:szCs w:val="22"/>
              </w:rPr>
              <w:t>sittings</w:t>
            </w:r>
            <w:proofErr w:type="gramEnd"/>
            <w:r>
              <w:rPr>
                <w:rFonts w:ascii="Book Antiqua" w:hAnsi="Book Antiqua"/>
                <w:sz w:val="22"/>
                <w:szCs w:val="22"/>
              </w:rPr>
              <w:t>.</w:t>
            </w:r>
          </w:p>
          <w:p w14:paraId="629FFF50" w14:textId="77777777" w:rsidR="00363B5F" w:rsidRDefault="00363B5F" w:rsidP="00363B5F">
            <w:pPr>
              <w:jc w:val="both"/>
              <w:rPr>
                <w:rFonts w:ascii="Book Antiqua" w:hAnsi="Book Antiqua"/>
                <w:sz w:val="22"/>
                <w:szCs w:val="22"/>
              </w:rPr>
            </w:pPr>
          </w:p>
          <w:p w14:paraId="53C702A4" w14:textId="0EC9DA94" w:rsidR="00363B5F" w:rsidRDefault="00363B5F" w:rsidP="00363B5F">
            <w:pPr>
              <w:jc w:val="both"/>
              <w:rPr>
                <w:rFonts w:ascii="Book Antiqua" w:hAnsi="Book Antiqua"/>
                <w:sz w:val="22"/>
                <w:szCs w:val="22"/>
              </w:rPr>
            </w:pPr>
            <w:r>
              <w:rPr>
                <w:rFonts w:ascii="Book Antiqua" w:hAnsi="Book Antiqua"/>
                <w:sz w:val="22"/>
                <w:szCs w:val="22"/>
              </w:rPr>
              <w:t xml:space="preserve">66.2.2 </w:t>
            </w:r>
            <w:r w:rsidRPr="00DF761D">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7D589234" w14:textId="77777777" w:rsidR="00363B5F" w:rsidRDefault="00363B5F" w:rsidP="00363B5F">
            <w:pPr>
              <w:spacing w:line="276" w:lineRule="auto"/>
              <w:jc w:val="both"/>
              <w:rPr>
                <w:rFonts w:ascii="Book Antiqua" w:hAnsi="Book Antiqua"/>
                <w:sz w:val="22"/>
                <w:szCs w:val="22"/>
              </w:rPr>
            </w:pPr>
            <w:r>
              <w:rPr>
                <w:rFonts w:ascii="Book Antiqua" w:hAnsi="Book Antiqua"/>
                <w:sz w:val="22"/>
                <w:szCs w:val="22"/>
              </w:rPr>
              <w:t xml:space="preserve">62.2.3 </w:t>
            </w:r>
            <w:r w:rsidRPr="00DF761D">
              <w:rPr>
                <w:rFonts w:ascii="Book Antiqua" w:hAnsi="Book Antiqua"/>
                <w:sz w:val="22"/>
                <w:szCs w:val="22"/>
              </w:rPr>
              <w:t xml:space="preserve">All expenditure incurred on the conciliation proceedings including payment of fees to the Conciliators, office space, </w:t>
            </w:r>
            <w:proofErr w:type="gramStart"/>
            <w:r w:rsidRPr="00DF761D">
              <w:rPr>
                <w:rFonts w:ascii="Book Antiqua" w:hAnsi="Book Antiqua"/>
                <w:sz w:val="22"/>
                <w:szCs w:val="22"/>
              </w:rPr>
              <w:t>logistic</w:t>
            </w:r>
            <w:proofErr w:type="gramEnd"/>
            <w:r w:rsidRPr="00DF761D">
              <w:rPr>
                <w:rFonts w:ascii="Book Antiqua" w:hAnsi="Book Antiqua"/>
                <w:sz w:val="22"/>
                <w:szCs w:val="22"/>
              </w:rPr>
              <w:t>, secretarial assistance and other incidental expenses etc. shall be borne by the Employer initially. Thereafter it shall be shared equally by both parties on completion of the conciliation process.</w:t>
            </w:r>
          </w:p>
          <w:p w14:paraId="55F8FB69" w14:textId="77777777" w:rsidR="00363B5F" w:rsidRPr="00DF761D" w:rsidRDefault="00363B5F" w:rsidP="00363B5F">
            <w:pPr>
              <w:spacing w:line="276" w:lineRule="auto"/>
              <w:jc w:val="both"/>
              <w:rPr>
                <w:rFonts w:ascii="Book Antiqua" w:hAnsi="Book Antiqua"/>
                <w:sz w:val="22"/>
                <w:szCs w:val="22"/>
              </w:rPr>
            </w:pPr>
          </w:p>
          <w:p w14:paraId="5D661C94" w14:textId="4B8155F7" w:rsidR="00363B5F" w:rsidRDefault="00363B5F" w:rsidP="00363B5F">
            <w:pPr>
              <w:spacing w:line="276" w:lineRule="auto"/>
              <w:jc w:val="both"/>
              <w:rPr>
                <w:rFonts w:ascii="Book Antiqua" w:hAnsi="Book Antiqua"/>
                <w:sz w:val="22"/>
                <w:szCs w:val="22"/>
              </w:rPr>
            </w:pPr>
            <w:r>
              <w:rPr>
                <w:rFonts w:ascii="Book Antiqua" w:hAnsi="Book Antiqua" w:cs="Calibri"/>
                <w:b/>
                <w:bCs/>
                <w:sz w:val="22"/>
                <w:szCs w:val="22"/>
              </w:rPr>
              <w:t xml:space="preserve">66.3 </w:t>
            </w:r>
            <w:r w:rsidRPr="00DF761D">
              <w:rPr>
                <w:rFonts w:ascii="Book Antiqua" w:hAnsi="Book Antiqua"/>
                <w:sz w:val="22"/>
                <w:szCs w:val="22"/>
              </w:rPr>
              <w:t>The procedure of CCIE shall not be treated as alternate arbitration proceedings where both parties come with Statement of claims/</w:t>
            </w:r>
            <w:proofErr w:type="spellStart"/>
            <w:r w:rsidRPr="00DF761D">
              <w:rPr>
                <w:rFonts w:ascii="Book Antiqua" w:hAnsi="Book Antiqua"/>
                <w:sz w:val="22"/>
                <w:szCs w:val="22"/>
              </w:rPr>
              <w:t>defence</w:t>
            </w:r>
            <w:proofErr w:type="spellEnd"/>
            <w:r w:rsidRPr="00DF761D">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DF761D">
              <w:rPr>
                <w:rFonts w:ascii="Book Antiqua" w:hAnsi="Book Antiqua"/>
                <w:sz w:val="22"/>
                <w:szCs w:val="22"/>
              </w:rPr>
              <w:t>with regard to</w:t>
            </w:r>
            <w:proofErr w:type="gramEnd"/>
            <w:r w:rsidRPr="00DF761D">
              <w:rPr>
                <w:rFonts w:ascii="Book Antiqua" w:hAnsi="Book Antiqua"/>
                <w:sz w:val="22"/>
                <w:szCs w:val="22"/>
              </w:rPr>
              <w:t xml:space="preserve"> their respective stance and view the exercise in the spirit of conciliation / settlement.</w:t>
            </w:r>
          </w:p>
          <w:p w14:paraId="522FC303" w14:textId="77777777" w:rsidR="00363B5F" w:rsidRDefault="00363B5F" w:rsidP="00363B5F">
            <w:pPr>
              <w:spacing w:line="276" w:lineRule="auto"/>
              <w:jc w:val="both"/>
              <w:rPr>
                <w:rFonts w:ascii="Book Antiqua" w:hAnsi="Book Antiqua"/>
                <w:sz w:val="22"/>
                <w:szCs w:val="22"/>
              </w:rPr>
            </w:pPr>
          </w:p>
          <w:p w14:paraId="58B08A6E" w14:textId="40FC5E8D" w:rsidR="00363B5F" w:rsidRPr="00DF761D" w:rsidRDefault="00363B5F" w:rsidP="00363B5F">
            <w:pPr>
              <w:spacing w:line="276" w:lineRule="auto"/>
              <w:jc w:val="both"/>
              <w:rPr>
                <w:rFonts w:ascii="Book Antiqua" w:hAnsi="Book Antiqua"/>
                <w:sz w:val="22"/>
                <w:szCs w:val="22"/>
              </w:rPr>
            </w:pPr>
            <w:r>
              <w:rPr>
                <w:rFonts w:ascii="Book Antiqua" w:hAnsi="Book Antiqua"/>
                <w:sz w:val="22"/>
                <w:szCs w:val="22"/>
              </w:rPr>
              <w:t xml:space="preserve">66.4 </w:t>
            </w:r>
            <w:r w:rsidRPr="00DF761D">
              <w:rPr>
                <w:rFonts w:ascii="Book Antiqua" w:hAnsi="Book Antiqua"/>
                <w:sz w:val="22"/>
                <w:szCs w:val="22"/>
              </w:rPr>
              <w:t>The Standard Operating Procedure for the conciliation mechanism shall be as follows:</w:t>
            </w:r>
          </w:p>
          <w:p w14:paraId="07BB92A1" w14:textId="77777777" w:rsidR="00363B5F" w:rsidRPr="00DF761D" w:rsidRDefault="00363B5F" w:rsidP="00363B5F">
            <w:pPr>
              <w:spacing w:line="276" w:lineRule="auto"/>
              <w:jc w:val="both"/>
              <w:rPr>
                <w:rFonts w:ascii="Book Antiqua" w:hAnsi="Book Antiqua"/>
                <w:sz w:val="22"/>
                <w:szCs w:val="22"/>
              </w:rPr>
            </w:pPr>
          </w:p>
          <w:p w14:paraId="41F4D6D9" w14:textId="77777777" w:rsidR="00363B5F" w:rsidRPr="00DF761D"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lastRenderedPageBreak/>
              <w:t>i</w:t>
            </w:r>
            <w:proofErr w:type="gramStart"/>
            <w:r w:rsidRPr="00DF761D">
              <w:rPr>
                <w:rFonts w:ascii="Book Antiqua" w:hAnsi="Book Antiqua"/>
                <w:sz w:val="22"/>
                <w:szCs w:val="22"/>
              </w:rPr>
              <w:t xml:space="preserve">) </w:t>
            </w:r>
            <w:r w:rsidRPr="00DF761D">
              <w:rPr>
                <w:rFonts w:ascii="Book Antiqua" w:hAnsi="Book Antiqua"/>
                <w:sz w:val="22"/>
                <w:szCs w:val="22"/>
              </w:rPr>
              <w:tab/>
              <w:t>On</w:t>
            </w:r>
            <w:proofErr w:type="gramEnd"/>
            <w:r w:rsidRPr="00DF761D">
              <w:rPr>
                <w:rFonts w:ascii="Book Antiqua" w:hAnsi="Book Antiqua"/>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DF761D">
              <w:rPr>
                <w:rFonts w:ascii="Book Antiqua" w:hAnsi="Book Antiqua"/>
                <w:sz w:val="22"/>
                <w:szCs w:val="22"/>
              </w:rPr>
              <w:t>depute</w:t>
            </w:r>
            <w:proofErr w:type="gramEnd"/>
            <w:r w:rsidRPr="00DF761D">
              <w:rPr>
                <w:rFonts w:ascii="Book Antiqua" w:hAnsi="Book Antiqua"/>
                <w:sz w:val="22"/>
                <w:szCs w:val="22"/>
              </w:rPr>
              <w:t xml:space="preserve"> a team of their representatives to interact with the Employer to crystallize the issues and prepare the agenda containing the gist on each dispute. </w:t>
            </w:r>
          </w:p>
          <w:p w14:paraId="68E30AB0" w14:textId="77777777" w:rsidR="00363B5F" w:rsidRPr="00DF761D" w:rsidRDefault="00363B5F" w:rsidP="00363B5F">
            <w:pPr>
              <w:spacing w:line="276" w:lineRule="auto"/>
              <w:ind w:left="422" w:hanging="422"/>
              <w:jc w:val="both"/>
              <w:rPr>
                <w:rFonts w:ascii="Book Antiqua" w:hAnsi="Book Antiqua"/>
                <w:sz w:val="22"/>
                <w:szCs w:val="22"/>
              </w:rPr>
            </w:pPr>
          </w:p>
          <w:p w14:paraId="691DE331" w14:textId="77777777" w:rsidR="00363B5F"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ii</w:t>
            </w:r>
            <w:proofErr w:type="gramStart"/>
            <w:r w:rsidRPr="00DF761D">
              <w:rPr>
                <w:rFonts w:ascii="Book Antiqua" w:hAnsi="Book Antiqua"/>
                <w:sz w:val="22"/>
                <w:szCs w:val="22"/>
              </w:rPr>
              <w:t xml:space="preserve">) </w:t>
            </w:r>
            <w:r w:rsidRPr="00DF761D">
              <w:rPr>
                <w:rFonts w:ascii="Book Antiqua" w:hAnsi="Book Antiqua"/>
                <w:sz w:val="22"/>
                <w:szCs w:val="22"/>
              </w:rPr>
              <w:tab/>
              <w:t>Once</w:t>
            </w:r>
            <w:proofErr w:type="gramEnd"/>
            <w:r w:rsidRPr="00DF761D">
              <w:rPr>
                <w:rFonts w:ascii="Book Antiqua" w:hAnsi="Book Antiqua"/>
                <w:sz w:val="22"/>
                <w:szCs w:val="22"/>
              </w:rPr>
              <w:t xml:space="preserve"> a conciliation request has been raised by the contractor, within 30 days the same shall be referred to the CCIE in the event of the matter remaining unresolved internally. </w:t>
            </w:r>
          </w:p>
          <w:p w14:paraId="43B02E45" w14:textId="77777777" w:rsidR="00363B5F" w:rsidRPr="00DF761D"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iii</w:t>
            </w:r>
            <w:proofErr w:type="gramStart"/>
            <w:r w:rsidRPr="00DF761D">
              <w:rPr>
                <w:rFonts w:ascii="Book Antiqua" w:hAnsi="Book Antiqua"/>
                <w:sz w:val="22"/>
                <w:szCs w:val="22"/>
              </w:rPr>
              <w:t xml:space="preserve">) </w:t>
            </w:r>
            <w:r w:rsidRPr="00DF761D">
              <w:rPr>
                <w:rFonts w:ascii="Book Antiqua" w:hAnsi="Book Antiqua"/>
                <w:sz w:val="22"/>
                <w:szCs w:val="22"/>
              </w:rPr>
              <w:tab/>
              <w:t>The</w:t>
            </w:r>
            <w:proofErr w:type="gramEnd"/>
            <w:r w:rsidRPr="00DF761D">
              <w:rPr>
                <w:rFonts w:ascii="Book Antiqua" w:hAnsi="Book Antiqua"/>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DF761D">
              <w:rPr>
                <w:rFonts w:ascii="Book Antiqua" w:hAnsi="Book Antiqua"/>
                <w:sz w:val="22"/>
                <w:szCs w:val="22"/>
              </w:rPr>
              <w:t>work load</w:t>
            </w:r>
            <w:proofErr w:type="gramEnd"/>
            <w:r w:rsidRPr="00DF761D">
              <w:rPr>
                <w:rFonts w:ascii="Book Antiqua" w:hAnsi="Book Antiqua"/>
                <w:sz w:val="22"/>
                <w:szCs w:val="22"/>
              </w:rPr>
              <w:t xml:space="preserve"> or any other reason as maintained by Central Electricity Authority (CEA). </w:t>
            </w:r>
          </w:p>
          <w:p w14:paraId="58EBE8A1" w14:textId="77777777" w:rsidR="00363B5F" w:rsidRPr="00DF761D" w:rsidRDefault="00363B5F" w:rsidP="00363B5F">
            <w:pPr>
              <w:spacing w:line="276" w:lineRule="auto"/>
              <w:ind w:left="422" w:hanging="422"/>
              <w:jc w:val="both"/>
              <w:rPr>
                <w:rFonts w:ascii="Book Antiqua" w:hAnsi="Book Antiqua"/>
                <w:sz w:val="22"/>
                <w:szCs w:val="22"/>
              </w:rPr>
            </w:pPr>
          </w:p>
          <w:p w14:paraId="6D4840FA" w14:textId="77777777" w:rsidR="00363B5F" w:rsidRPr="00DF761D"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iv</w:t>
            </w:r>
            <w:proofErr w:type="gramStart"/>
            <w:r w:rsidRPr="00DF761D">
              <w:rPr>
                <w:rFonts w:ascii="Book Antiqua" w:hAnsi="Book Antiqua"/>
                <w:sz w:val="22"/>
                <w:szCs w:val="22"/>
              </w:rPr>
              <w:t xml:space="preserve">) </w:t>
            </w:r>
            <w:r w:rsidRPr="00DF761D">
              <w:rPr>
                <w:rFonts w:ascii="Book Antiqua" w:hAnsi="Book Antiqua"/>
                <w:sz w:val="22"/>
                <w:szCs w:val="22"/>
              </w:rPr>
              <w:tab/>
              <w:t>The</w:t>
            </w:r>
            <w:proofErr w:type="gramEnd"/>
            <w:r w:rsidRPr="00DF761D">
              <w:rPr>
                <w:rFonts w:ascii="Book Antiqua" w:hAnsi="Book Antiqua"/>
                <w:sz w:val="22"/>
                <w:szCs w:val="22"/>
              </w:rPr>
              <w:t xml:space="preserve"> Conciliation process shall be conducted     under Part III of the Arbitration and Conciliation Act, 1996.</w:t>
            </w:r>
          </w:p>
          <w:p w14:paraId="07F1A485" w14:textId="77777777" w:rsidR="00363B5F" w:rsidRPr="00DF761D" w:rsidRDefault="00363B5F" w:rsidP="00363B5F">
            <w:pPr>
              <w:spacing w:line="276" w:lineRule="auto"/>
              <w:ind w:left="422" w:hanging="422"/>
              <w:jc w:val="both"/>
              <w:rPr>
                <w:rFonts w:ascii="Book Antiqua" w:hAnsi="Book Antiqua"/>
                <w:sz w:val="22"/>
                <w:szCs w:val="22"/>
              </w:rPr>
            </w:pPr>
          </w:p>
          <w:p w14:paraId="5C4132CB" w14:textId="77777777" w:rsidR="00363B5F" w:rsidRPr="00DF761D"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v</w:t>
            </w:r>
            <w:proofErr w:type="gramStart"/>
            <w:r w:rsidRPr="00DF761D">
              <w:rPr>
                <w:rFonts w:ascii="Book Antiqua" w:hAnsi="Book Antiqua"/>
                <w:sz w:val="22"/>
                <w:szCs w:val="22"/>
              </w:rPr>
              <w:t xml:space="preserve">) </w:t>
            </w:r>
            <w:r w:rsidRPr="00DF761D">
              <w:rPr>
                <w:rFonts w:ascii="Book Antiqua" w:hAnsi="Book Antiqua"/>
                <w:sz w:val="22"/>
                <w:szCs w:val="22"/>
              </w:rPr>
              <w:tab/>
              <w:t>The</w:t>
            </w:r>
            <w:proofErr w:type="gramEnd"/>
            <w:r w:rsidRPr="00DF761D">
              <w:rPr>
                <w:rFonts w:ascii="Book Antiqua" w:hAnsi="Book Antiqua"/>
                <w:sz w:val="22"/>
                <w:szCs w:val="22"/>
              </w:rPr>
              <w:t xml:space="preserve"> Conciliation Committee would either be able to resolve and settle the dispute(s) between the parties, or the process may fail. </w:t>
            </w:r>
          </w:p>
          <w:p w14:paraId="4C468397" w14:textId="77777777" w:rsidR="00363B5F" w:rsidRPr="00DF761D" w:rsidRDefault="00363B5F" w:rsidP="00363B5F">
            <w:pPr>
              <w:spacing w:line="276" w:lineRule="auto"/>
              <w:ind w:left="422" w:hanging="422"/>
              <w:jc w:val="both"/>
              <w:rPr>
                <w:rFonts w:ascii="Book Antiqua" w:hAnsi="Book Antiqua"/>
                <w:sz w:val="22"/>
                <w:szCs w:val="22"/>
              </w:rPr>
            </w:pPr>
          </w:p>
          <w:p w14:paraId="48331CA2" w14:textId="77777777" w:rsidR="00363B5F" w:rsidRPr="00DF761D"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BDE5874" w14:textId="77777777" w:rsidR="00363B5F" w:rsidRPr="00DF761D" w:rsidRDefault="00363B5F" w:rsidP="00363B5F">
            <w:pPr>
              <w:spacing w:line="276" w:lineRule="auto"/>
              <w:jc w:val="both"/>
              <w:rPr>
                <w:rFonts w:ascii="Book Antiqua" w:hAnsi="Book Antiqua"/>
                <w:sz w:val="22"/>
                <w:szCs w:val="22"/>
              </w:rPr>
            </w:pPr>
          </w:p>
          <w:p w14:paraId="7124E87B" w14:textId="77777777" w:rsidR="00363B5F" w:rsidRPr="00DF761D"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vii) After successful conclusion of Conciliation, proceedings, the Parties to the conciliation </w:t>
            </w:r>
            <w:proofErr w:type="gramStart"/>
            <w:r w:rsidRPr="00DF761D">
              <w:rPr>
                <w:rFonts w:ascii="Book Antiqua" w:hAnsi="Book Antiqua"/>
                <w:sz w:val="22"/>
                <w:szCs w:val="22"/>
              </w:rPr>
              <w:t>process,</w:t>
            </w:r>
            <w:proofErr w:type="gramEnd"/>
            <w:r w:rsidRPr="00DF761D">
              <w:rPr>
                <w:rFonts w:ascii="Book Antiqua" w:hAnsi="Book Antiqua"/>
                <w:sz w:val="22"/>
                <w:szCs w:val="22"/>
              </w:rPr>
              <w:t xml:space="preserve"> </w:t>
            </w:r>
            <w:proofErr w:type="gramStart"/>
            <w:r w:rsidRPr="00DF761D">
              <w:rPr>
                <w:rFonts w:ascii="Book Antiqua" w:hAnsi="Book Antiqua"/>
                <w:sz w:val="22"/>
                <w:szCs w:val="22"/>
              </w:rPr>
              <w:t>have to</w:t>
            </w:r>
            <w:proofErr w:type="gramEnd"/>
            <w:r w:rsidRPr="00DF761D">
              <w:rPr>
                <w:rFonts w:ascii="Book Antiqua" w:hAnsi="Book Antiqua"/>
                <w:sz w:val="22"/>
                <w:szCs w:val="22"/>
              </w:rPr>
              <w:t xml:space="preserve"> undertake and</w:t>
            </w:r>
            <w:r>
              <w:rPr>
                <w:rFonts w:ascii="Book Antiqua" w:hAnsi="Book Antiqua"/>
                <w:sz w:val="22"/>
                <w:szCs w:val="22"/>
              </w:rPr>
              <w:t xml:space="preserve"> </w:t>
            </w:r>
            <w:r w:rsidRPr="00DF761D">
              <w:rPr>
                <w:rFonts w:ascii="Book Antiqua" w:hAnsi="Book Antiqua"/>
                <w:sz w:val="22"/>
                <w:szCs w:val="22"/>
              </w:rPr>
              <w:t>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FF797DE" w14:textId="77777777" w:rsidR="00363B5F" w:rsidRPr="00DF761D" w:rsidRDefault="00363B5F" w:rsidP="00363B5F">
            <w:pPr>
              <w:spacing w:line="276" w:lineRule="auto"/>
              <w:ind w:left="422" w:hanging="422"/>
              <w:jc w:val="both"/>
              <w:rPr>
                <w:rFonts w:ascii="Book Antiqua" w:hAnsi="Book Antiqua"/>
                <w:sz w:val="22"/>
                <w:szCs w:val="22"/>
              </w:rPr>
            </w:pPr>
          </w:p>
          <w:p w14:paraId="088F0B38" w14:textId="77777777" w:rsidR="00363B5F" w:rsidRDefault="00363B5F" w:rsidP="00363B5F">
            <w:pPr>
              <w:spacing w:line="276" w:lineRule="auto"/>
              <w:ind w:left="422" w:hanging="422"/>
              <w:jc w:val="both"/>
              <w:rPr>
                <w:rFonts w:ascii="Book Antiqua" w:hAnsi="Book Antiqua"/>
                <w:sz w:val="22"/>
                <w:szCs w:val="22"/>
              </w:rPr>
            </w:pPr>
            <w:r w:rsidRPr="00DF761D">
              <w:rPr>
                <w:rFonts w:ascii="Book Antiqua" w:hAnsi="Book Antiqua"/>
                <w:sz w:val="22"/>
                <w:szCs w:val="22"/>
              </w:rPr>
              <w:t>viii</w:t>
            </w:r>
            <w:proofErr w:type="gramStart"/>
            <w:r w:rsidRPr="00DF761D">
              <w:rPr>
                <w:rFonts w:ascii="Book Antiqua" w:hAnsi="Book Antiqua"/>
                <w:sz w:val="22"/>
                <w:szCs w:val="22"/>
              </w:rPr>
              <w:t xml:space="preserve">) </w:t>
            </w:r>
            <w:r w:rsidRPr="00DF761D">
              <w:rPr>
                <w:rFonts w:ascii="Book Antiqua" w:hAnsi="Book Antiqua"/>
                <w:sz w:val="22"/>
                <w:szCs w:val="22"/>
              </w:rPr>
              <w:tab/>
              <w:t>In</w:t>
            </w:r>
            <w:proofErr w:type="gramEnd"/>
            <w:r w:rsidRPr="00DF761D">
              <w:rPr>
                <w:rFonts w:ascii="Book Antiqua" w:hAnsi="Book Antiqua"/>
                <w:sz w:val="22"/>
                <w:szCs w:val="22"/>
              </w:rPr>
              <w:t xml:space="preserve"> case of failure of the conciliation process at the level of the Conciliation Committee, the parties may withdraw from conciliation </w:t>
            </w:r>
            <w:r w:rsidRPr="00DF761D">
              <w:rPr>
                <w:rFonts w:ascii="Book Antiqua" w:hAnsi="Book Antiqua"/>
                <w:sz w:val="22"/>
                <w:szCs w:val="22"/>
              </w:rPr>
              <w:lastRenderedPageBreak/>
              <w:t>process and take recourse to the laid down legal process of Courts. However, the option of Arbitration would not be available once the conciliation mechanism has been exercised.</w:t>
            </w:r>
          </w:p>
          <w:p w14:paraId="4983B256" w14:textId="77777777" w:rsidR="00363B5F" w:rsidRDefault="00363B5F" w:rsidP="00363B5F">
            <w:pPr>
              <w:spacing w:line="276" w:lineRule="auto"/>
              <w:ind w:left="422" w:hanging="422"/>
              <w:jc w:val="both"/>
              <w:rPr>
                <w:rFonts w:ascii="Book Antiqua" w:hAnsi="Book Antiqua"/>
                <w:sz w:val="22"/>
                <w:szCs w:val="22"/>
              </w:rPr>
            </w:pPr>
          </w:p>
          <w:p w14:paraId="65747662" w14:textId="134AE248" w:rsidR="00363B5F" w:rsidRDefault="00363B5F" w:rsidP="00363B5F">
            <w:pPr>
              <w:spacing w:line="276" w:lineRule="auto"/>
              <w:jc w:val="both"/>
              <w:rPr>
                <w:rFonts w:ascii="Book Antiqua" w:hAnsi="Book Antiqua"/>
                <w:sz w:val="22"/>
                <w:szCs w:val="22"/>
              </w:rPr>
            </w:pPr>
            <w:r>
              <w:rPr>
                <w:rFonts w:ascii="Book Antiqua" w:hAnsi="Book Antiqua"/>
                <w:sz w:val="22"/>
                <w:szCs w:val="22"/>
              </w:rPr>
              <w:t xml:space="preserve">66.5 </w:t>
            </w:r>
            <w:r w:rsidRPr="00DF761D">
              <w:rPr>
                <w:rFonts w:ascii="Book Antiqua" w:hAnsi="Book Antiqua"/>
                <w:sz w:val="22"/>
                <w:szCs w:val="22"/>
              </w:rPr>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5C37899B" w14:textId="77777777" w:rsidR="00363B5F" w:rsidRPr="00DF761D" w:rsidRDefault="00363B5F" w:rsidP="00363B5F">
            <w:pPr>
              <w:spacing w:line="276" w:lineRule="auto"/>
              <w:jc w:val="both"/>
              <w:rPr>
                <w:rFonts w:ascii="Book Antiqua" w:hAnsi="Book Antiqua"/>
                <w:sz w:val="22"/>
                <w:szCs w:val="22"/>
              </w:rPr>
            </w:pPr>
          </w:p>
          <w:p w14:paraId="4FB81BF9" w14:textId="01A49299" w:rsidR="00363B5F" w:rsidRPr="00DD7BEE" w:rsidRDefault="00363B5F" w:rsidP="00363B5F">
            <w:pPr>
              <w:spacing w:line="276" w:lineRule="auto"/>
              <w:ind w:left="422" w:hanging="422"/>
              <w:jc w:val="both"/>
              <w:rPr>
                <w:rFonts w:ascii="Book Antiqua" w:hAnsi="Book Antiqua"/>
                <w:sz w:val="22"/>
                <w:szCs w:val="22"/>
              </w:rPr>
            </w:pPr>
            <w:r>
              <w:rPr>
                <w:rFonts w:ascii="Book Antiqua" w:hAnsi="Book Antiqua"/>
                <w:sz w:val="22"/>
                <w:szCs w:val="22"/>
              </w:rPr>
              <w:t xml:space="preserve">66.6 </w:t>
            </w:r>
            <w:r w:rsidRPr="00DF761D">
              <w:rPr>
                <w:rFonts w:ascii="Book Antiqua" w:hAnsi="Book Antiqua"/>
                <w:sz w:val="22"/>
                <w:szCs w:val="22"/>
              </w:rPr>
              <w:t>During settlement of disputes and conciliation proceedings, both parties shall be obliged to carry out their respective obligations under the Contract.</w:t>
            </w:r>
          </w:p>
        </w:tc>
      </w:tr>
      <w:tr w:rsidR="00363B5F" w:rsidRPr="0082111A" w14:paraId="3D1FB38C" w14:textId="77777777">
        <w:tc>
          <w:tcPr>
            <w:tcW w:w="588" w:type="dxa"/>
            <w:tcBorders>
              <w:right w:val="single" w:sz="4" w:space="0" w:color="auto"/>
            </w:tcBorders>
          </w:tcPr>
          <w:p w14:paraId="3D1FAD7B" w14:textId="77777777" w:rsidR="00363B5F" w:rsidRPr="0082111A" w:rsidRDefault="00363B5F"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034F0F65" w14:textId="500A65AC" w:rsidR="00363B5F" w:rsidRDefault="00363B5F" w:rsidP="00363B5F">
            <w:pPr>
              <w:jc w:val="both"/>
              <w:rPr>
                <w:rFonts w:ascii="Book Antiqua" w:hAnsi="Book Antiqua" w:cs="Calibri"/>
                <w:sz w:val="22"/>
                <w:szCs w:val="22"/>
              </w:rPr>
            </w:pPr>
            <w:r w:rsidRPr="00570244">
              <w:rPr>
                <w:rFonts w:ascii="Book Antiqua" w:hAnsi="Book Antiqua" w:cs="Calibri"/>
                <w:sz w:val="22"/>
                <w:szCs w:val="22"/>
              </w:rPr>
              <w:t>GCC 6</w:t>
            </w:r>
            <w:r>
              <w:rPr>
                <w:rFonts w:ascii="Book Antiqua" w:hAnsi="Book Antiqua" w:cs="Calibri"/>
                <w:sz w:val="22"/>
                <w:szCs w:val="22"/>
              </w:rPr>
              <w:t>7</w:t>
            </w:r>
            <w:r w:rsidRPr="00570244">
              <w:rPr>
                <w:rFonts w:ascii="Book Antiqua" w:hAnsi="Book Antiqua" w:cs="Calibri"/>
                <w:sz w:val="22"/>
                <w:szCs w:val="22"/>
              </w:rPr>
              <w:t>.0</w:t>
            </w:r>
          </w:p>
        </w:tc>
        <w:tc>
          <w:tcPr>
            <w:tcW w:w="7526" w:type="dxa"/>
            <w:tcBorders>
              <w:left w:val="nil"/>
            </w:tcBorders>
          </w:tcPr>
          <w:p w14:paraId="0437D925" w14:textId="59D36C13" w:rsidR="00363B5F" w:rsidRPr="008A2742" w:rsidRDefault="00363B5F" w:rsidP="00363B5F">
            <w:pPr>
              <w:pStyle w:val="ListParagraph"/>
              <w:ind w:left="416"/>
              <w:jc w:val="both"/>
              <w:rPr>
                <w:rFonts w:ascii="Book Antiqua" w:hAnsi="Book Antiqua" w:cs="Calibri"/>
                <w:b/>
                <w:bCs/>
                <w:sz w:val="22"/>
                <w:szCs w:val="22"/>
                <w:lang w:val="en-IN"/>
              </w:rPr>
            </w:pPr>
            <w:r w:rsidRPr="008A2742">
              <w:rPr>
                <w:rFonts w:ascii="Book Antiqua" w:hAnsi="Book Antiqua" w:cs="Calibri"/>
                <w:b/>
                <w:bCs/>
                <w:sz w:val="22"/>
                <w:szCs w:val="22"/>
                <w:lang w:val="en-IN"/>
              </w:rPr>
              <w:t>Add following other special conditions at GCC 67.0</w:t>
            </w:r>
          </w:p>
          <w:p w14:paraId="436235ED" w14:textId="77777777" w:rsidR="00363B5F" w:rsidRPr="008A2742" w:rsidRDefault="00363B5F" w:rsidP="00363B5F">
            <w:pPr>
              <w:pStyle w:val="ListParagraph"/>
              <w:ind w:left="416"/>
              <w:jc w:val="both"/>
              <w:rPr>
                <w:rFonts w:ascii="Book Antiqua" w:hAnsi="Book Antiqua" w:cs="Calibri"/>
                <w:sz w:val="22"/>
                <w:szCs w:val="22"/>
                <w:lang w:val="en-IN"/>
              </w:rPr>
            </w:pPr>
          </w:p>
          <w:p w14:paraId="63F24B61" w14:textId="77777777" w:rsidR="00363B5F" w:rsidRPr="00BC0410" w:rsidRDefault="005776DD" w:rsidP="005776DD">
            <w:pPr>
              <w:pStyle w:val="ListParagraph"/>
              <w:numPr>
                <w:ilvl w:val="0"/>
                <w:numId w:val="47"/>
              </w:numPr>
              <w:jc w:val="both"/>
              <w:rPr>
                <w:rFonts w:ascii="Book Antiqua" w:hAnsi="Book Antiqua" w:cs="Calibri"/>
                <w:sz w:val="22"/>
                <w:szCs w:val="22"/>
                <w:lang w:val="en-IN"/>
              </w:rPr>
            </w:pPr>
            <w:r w:rsidRPr="00BC0410">
              <w:rPr>
                <w:rFonts w:ascii="Book Antiqua" w:hAnsi="Book Antiqua" w:cs="Calibri"/>
                <w:sz w:val="22"/>
                <w:szCs w:val="22"/>
                <w:lang w:val="en-IN"/>
              </w:rPr>
              <w:t xml:space="preserve">Contractor </w:t>
            </w:r>
            <w:proofErr w:type="gramStart"/>
            <w:r w:rsidRPr="00BC0410">
              <w:rPr>
                <w:rFonts w:ascii="Book Antiqua" w:hAnsi="Book Antiqua" w:cs="Calibri"/>
                <w:sz w:val="22"/>
                <w:szCs w:val="22"/>
                <w:lang w:val="en-IN"/>
              </w:rPr>
              <w:t>has to</w:t>
            </w:r>
            <w:proofErr w:type="gramEnd"/>
            <w:r w:rsidRPr="00BC0410">
              <w:rPr>
                <w:rFonts w:ascii="Book Antiqua" w:hAnsi="Book Antiqua" w:cs="Calibri"/>
                <w:sz w:val="22"/>
                <w:szCs w:val="22"/>
                <w:lang w:val="en-IN"/>
              </w:rPr>
              <w:t xml:space="preserve"> arrange all required insurance/s and safety measures at his own cost. All statutory requirements inter alia including requisite insurances as per Govt. of India laws, by-laws etc. shall be complied by the contractor during the currency of the contract. All safety measures shall be taken by contractor at his own cost as directed by Engineer-in-charge, if any</w:t>
            </w:r>
          </w:p>
          <w:p w14:paraId="21D71E75" w14:textId="77777777" w:rsidR="0027169B" w:rsidRPr="00BC0410" w:rsidRDefault="0027169B" w:rsidP="0027169B">
            <w:pPr>
              <w:pStyle w:val="ListParagraph"/>
              <w:numPr>
                <w:ilvl w:val="0"/>
                <w:numId w:val="47"/>
              </w:numPr>
              <w:jc w:val="both"/>
              <w:rPr>
                <w:rFonts w:ascii="Book Antiqua" w:hAnsi="Book Antiqua" w:cs="Calibri"/>
                <w:sz w:val="22"/>
                <w:szCs w:val="22"/>
                <w:lang w:val="en-IN"/>
              </w:rPr>
            </w:pPr>
            <w:r w:rsidRPr="00BC0410">
              <w:rPr>
                <w:rFonts w:ascii="Book Antiqua" w:hAnsi="Book Antiqua" w:cs="Calibri"/>
                <w:sz w:val="22"/>
                <w:szCs w:val="22"/>
                <w:lang w:val="en-IN"/>
              </w:rPr>
              <w:t>The bidder shall fully apprise himself of the prevailing conditions at the proposed site, Climatic conditions including monsoon patterns, local conditions and site-specific parameters, availability of construction materials and shall include for all such conditions and contingent measures in the bid, including those which may not have been specifically brought out in the specifications.</w:t>
            </w:r>
          </w:p>
          <w:p w14:paraId="333E3A29" w14:textId="66563173" w:rsidR="0027169B" w:rsidRPr="00BC0410" w:rsidRDefault="008B07C1" w:rsidP="008B07C1">
            <w:pPr>
              <w:pStyle w:val="ListParagraph"/>
              <w:numPr>
                <w:ilvl w:val="0"/>
                <w:numId w:val="47"/>
              </w:numPr>
              <w:jc w:val="both"/>
              <w:rPr>
                <w:rFonts w:ascii="Book Antiqua" w:hAnsi="Book Antiqua" w:cs="Calibri"/>
                <w:sz w:val="22"/>
                <w:szCs w:val="22"/>
                <w:lang w:val="en-IN"/>
              </w:rPr>
            </w:pPr>
            <w:r w:rsidRPr="00BC0410">
              <w:rPr>
                <w:rFonts w:ascii="Book Antiqua" w:hAnsi="Book Antiqua" w:cs="Calibri"/>
                <w:sz w:val="22"/>
                <w:szCs w:val="22"/>
                <w:lang w:val="en-IN"/>
              </w:rPr>
              <w:t>The proper coordination &amp; execution of all works / activities shall be the sole responsibility of the Contractor. He shall plan all such activities in advance and execute in such a manner that interfacing activities do not become bottlenecks.</w:t>
            </w:r>
          </w:p>
          <w:p w14:paraId="11F4FE44" w14:textId="348A50B6" w:rsidR="00105970" w:rsidRPr="00BC0410" w:rsidRDefault="00105970" w:rsidP="00105970">
            <w:pPr>
              <w:pStyle w:val="ListParagraph"/>
              <w:numPr>
                <w:ilvl w:val="0"/>
                <w:numId w:val="47"/>
              </w:numPr>
              <w:jc w:val="both"/>
              <w:rPr>
                <w:rFonts w:ascii="Book Antiqua" w:hAnsi="Book Antiqua" w:cs="Calibri"/>
                <w:sz w:val="22"/>
                <w:szCs w:val="22"/>
                <w:lang w:val="en-IN"/>
              </w:rPr>
            </w:pPr>
            <w:r w:rsidRPr="00BC0410">
              <w:rPr>
                <w:rFonts w:ascii="Book Antiqua" w:hAnsi="Book Antiqua" w:cs="Calibri"/>
                <w:sz w:val="22"/>
                <w:szCs w:val="22"/>
                <w:lang w:val="en-IN"/>
              </w:rPr>
              <w:t xml:space="preserve">The Contractor shall arrange all labour, tools, equipment, materials, temporary works, constructional plant &amp; machinery, fuel supply, transportation and all other incidental items not shown or specified but as may be required for complete performance of the Works in </w:t>
            </w:r>
            <w:r w:rsidRPr="00BC0410">
              <w:rPr>
                <w:rFonts w:ascii="Book Antiqua" w:hAnsi="Book Antiqua" w:cs="Calibri"/>
                <w:sz w:val="22"/>
                <w:szCs w:val="22"/>
                <w:lang w:val="en-IN"/>
              </w:rPr>
              <w:lastRenderedPageBreak/>
              <w:t>accordance with drawings, specifications and direction of Engineer in Charge.</w:t>
            </w:r>
          </w:p>
          <w:p w14:paraId="01E86E42" w14:textId="36E2EEBE" w:rsidR="00897C78" w:rsidRPr="00BC0410" w:rsidRDefault="00897C78" w:rsidP="00897C78">
            <w:pPr>
              <w:pStyle w:val="ListParagraph"/>
              <w:numPr>
                <w:ilvl w:val="0"/>
                <w:numId w:val="47"/>
              </w:numPr>
              <w:jc w:val="both"/>
              <w:rPr>
                <w:rFonts w:ascii="Book Antiqua" w:hAnsi="Book Antiqua" w:cs="Calibri"/>
                <w:sz w:val="22"/>
                <w:szCs w:val="22"/>
                <w:lang w:val="en-IN"/>
              </w:rPr>
            </w:pPr>
            <w:r w:rsidRPr="00BC0410">
              <w:rPr>
                <w:rFonts w:ascii="Book Antiqua" w:hAnsi="Book Antiqua" w:cs="Calibri"/>
                <w:sz w:val="22"/>
                <w:szCs w:val="22"/>
                <w:lang w:val="en-IN"/>
              </w:rPr>
              <w:t xml:space="preserve">Water Supply shall be provided at one point near site. Contractor </w:t>
            </w:r>
            <w:proofErr w:type="gramStart"/>
            <w:r w:rsidRPr="00BC0410">
              <w:rPr>
                <w:rFonts w:ascii="Book Antiqua" w:hAnsi="Book Antiqua" w:cs="Calibri"/>
                <w:sz w:val="22"/>
                <w:szCs w:val="22"/>
                <w:lang w:val="en-IN"/>
              </w:rPr>
              <w:t>has to</w:t>
            </w:r>
            <w:proofErr w:type="gramEnd"/>
            <w:r w:rsidRPr="00BC0410">
              <w:rPr>
                <w:rFonts w:ascii="Book Antiqua" w:hAnsi="Book Antiqua" w:cs="Calibri"/>
                <w:sz w:val="22"/>
                <w:szCs w:val="22"/>
                <w:lang w:val="en-IN"/>
              </w:rPr>
              <w:t xml:space="preserve"> make their own arrangements for pipelines, connections, storage of water, distributions, etc. However, if water source is not available nearby the site, contractor </w:t>
            </w:r>
            <w:proofErr w:type="gramStart"/>
            <w:r w:rsidRPr="00BC0410">
              <w:rPr>
                <w:rFonts w:ascii="Book Antiqua" w:hAnsi="Book Antiqua" w:cs="Calibri"/>
                <w:sz w:val="22"/>
                <w:szCs w:val="22"/>
                <w:lang w:val="en-IN"/>
              </w:rPr>
              <w:t>has to</w:t>
            </w:r>
            <w:proofErr w:type="gramEnd"/>
            <w:r w:rsidRPr="00BC0410">
              <w:rPr>
                <w:rFonts w:ascii="Book Antiqua" w:hAnsi="Book Antiqua" w:cs="Calibri"/>
                <w:sz w:val="22"/>
                <w:szCs w:val="22"/>
                <w:lang w:val="en-IN"/>
              </w:rPr>
              <w:t xml:space="preserve"> make their own arrangements.</w:t>
            </w:r>
          </w:p>
          <w:p w14:paraId="084A272C" w14:textId="77777777" w:rsidR="00897C78" w:rsidRPr="00BC0410" w:rsidRDefault="00897C78" w:rsidP="00897C78">
            <w:pPr>
              <w:pStyle w:val="ListParagraph"/>
              <w:numPr>
                <w:ilvl w:val="0"/>
                <w:numId w:val="47"/>
              </w:numPr>
              <w:jc w:val="both"/>
              <w:rPr>
                <w:rFonts w:ascii="Book Antiqua" w:hAnsi="Book Antiqua" w:cs="Calibri"/>
                <w:sz w:val="22"/>
                <w:szCs w:val="22"/>
                <w:lang w:val="en-IN"/>
              </w:rPr>
            </w:pPr>
            <w:r w:rsidRPr="00BC0410">
              <w:rPr>
                <w:rFonts w:ascii="Book Antiqua" w:hAnsi="Book Antiqua" w:cs="Calibri"/>
                <w:sz w:val="22"/>
                <w:szCs w:val="22"/>
                <w:lang w:val="en-IN"/>
              </w:rPr>
              <w:t xml:space="preserve">Electric Supply shall be provided free at one point near site. Contractor </w:t>
            </w:r>
            <w:proofErr w:type="gramStart"/>
            <w:r w:rsidRPr="00BC0410">
              <w:rPr>
                <w:rFonts w:ascii="Book Antiqua" w:hAnsi="Book Antiqua" w:cs="Calibri"/>
                <w:sz w:val="22"/>
                <w:szCs w:val="22"/>
                <w:lang w:val="en-IN"/>
              </w:rPr>
              <w:t>has to</w:t>
            </w:r>
            <w:proofErr w:type="gramEnd"/>
            <w:r w:rsidRPr="00BC0410">
              <w:rPr>
                <w:rFonts w:ascii="Book Antiqua" w:hAnsi="Book Antiqua" w:cs="Calibri"/>
                <w:sz w:val="22"/>
                <w:szCs w:val="22"/>
                <w:lang w:val="en-IN"/>
              </w:rPr>
              <w:t xml:space="preserve"> make their own arrangements at his own cost for the necessary switch boards, switchgears, wires, etc. However, contractor shall make his own arrangements for suitable standby power.</w:t>
            </w:r>
          </w:p>
          <w:p w14:paraId="0B0E42A7" w14:textId="7C48D38B" w:rsidR="00897C78" w:rsidRPr="00FE61B3" w:rsidRDefault="00792E79" w:rsidP="00792E79">
            <w:pPr>
              <w:pStyle w:val="ListParagraph"/>
              <w:numPr>
                <w:ilvl w:val="0"/>
                <w:numId w:val="47"/>
              </w:numPr>
              <w:jc w:val="both"/>
              <w:rPr>
                <w:rFonts w:ascii="Book Antiqua" w:hAnsi="Book Antiqua" w:cs="Calibri"/>
                <w:b/>
                <w:bCs/>
                <w:sz w:val="22"/>
                <w:szCs w:val="22"/>
                <w:lang w:val="en-IN"/>
              </w:rPr>
            </w:pPr>
            <w:r w:rsidRPr="00BC0410">
              <w:rPr>
                <w:rFonts w:ascii="Book Antiqua" w:hAnsi="Book Antiqua" w:cs="Calibri"/>
                <w:sz w:val="22"/>
                <w:szCs w:val="22"/>
                <w:lang w:val="en-IN"/>
              </w:rPr>
              <w:t xml:space="preserve">Contractor </w:t>
            </w:r>
            <w:proofErr w:type="gramStart"/>
            <w:r w:rsidRPr="00BC0410">
              <w:rPr>
                <w:rFonts w:ascii="Book Antiqua" w:hAnsi="Book Antiqua" w:cs="Calibri"/>
                <w:sz w:val="22"/>
                <w:szCs w:val="22"/>
                <w:lang w:val="en-IN"/>
              </w:rPr>
              <w:t>has to</w:t>
            </w:r>
            <w:proofErr w:type="gramEnd"/>
            <w:r w:rsidRPr="00BC0410">
              <w:rPr>
                <w:rFonts w:ascii="Book Antiqua" w:hAnsi="Book Antiqua" w:cs="Calibri"/>
                <w:sz w:val="22"/>
                <w:szCs w:val="22"/>
                <w:lang w:val="en-IN"/>
              </w:rPr>
              <w:t xml:space="preserve"> clean the site prior to handing over of the completed works.</w:t>
            </w:r>
          </w:p>
        </w:tc>
      </w:tr>
      <w:tr w:rsidR="00AA0B81" w:rsidRPr="0082111A" w14:paraId="334123FE" w14:textId="77777777">
        <w:tc>
          <w:tcPr>
            <w:tcW w:w="588" w:type="dxa"/>
            <w:tcBorders>
              <w:right w:val="single" w:sz="4" w:space="0" w:color="auto"/>
            </w:tcBorders>
          </w:tcPr>
          <w:p w14:paraId="5329FC94" w14:textId="77777777" w:rsidR="00AA0B81" w:rsidRPr="0082111A" w:rsidRDefault="00AA0B81" w:rsidP="00363B5F">
            <w:pPr>
              <w:numPr>
                <w:ilvl w:val="0"/>
                <w:numId w:val="35"/>
              </w:numPr>
              <w:jc w:val="both"/>
              <w:rPr>
                <w:rFonts w:ascii="Book Antiqua" w:hAnsi="Book Antiqua" w:cs="Calibri"/>
                <w:sz w:val="22"/>
                <w:szCs w:val="22"/>
              </w:rPr>
            </w:pPr>
          </w:p>
        </w:tc>
        <w:tc>
          <w:tcPr>
            <w:tcW w:w="1620" w:type="dxa"/>
            <w:tcBorders>
              <w:right w:val="single" w:sz="4" w:space="0" w:color="auto"/>
            </w:tcBorders>
          </w:tcPr>
          <w:p w14:paraId="0CCBA9F0" w14:textId="509D60B0" w:rsidR="00AA0B81" w:rsidRPr="00570244" w:rsidRDefault="00AA0B81" w:rsidP="00363B5F">
            <w:pPr>
              <w:jc w:val="both"/>
              <w:rPr>
                <w:rFonts w:ascii="Book Antiqua" w:hAnsi="Book Antiqua" w:cs="Calibri"/>
                <w:sz w:val="22"/>
                <w:szCs w:val="22"/>
              </w:rPr>
            </w:pPr>
            <w:r w:rsidRPr="00570244">
              <w:rPr>
                <w:rFonts w:ascii="Book Antiqua" w:hAnsi="Book Antiqua" w:cs="Calibri"/>
                <w:sz w:val="22"/>
                <w:szCs w:val="22"/>
              </w:rPr>
              <w:t>GCC 6</w:t>
            </w:r>
            <w:r>
              <w:rPr>
                <w:rFonts w:ascii="Book Antiqua" w:hAnsi="Book Antiqua" w:cs="Calibri"/>
                <w:sz w:val="22"/>
                <w:szCs w:val="22"/>
              </w:rPr>
              <w:t>8</w:t>
            </w:r>
            <w:r w:rsidRPr="00570244">
              <w:rPr>
                <w:rFonts w:ascii="Book Antiqua" w:hAnsi="Book Antiqua" w:cs="Calibri"/>
                <w:sz w:val="22"/>
                <w:szCs w:val="22"/>
              </w:rPr>
              <w:t>.0</w:t>
            </w:r>
          </w:p>
        </w:tc>
        <w:tc>
          <w:tcPr>
            <w:tcW w:w="7526" w:type="dxa"/>
            <w:tcBorders>
              <w:left w:val="nil"/>
            </w:tcBorders>
          </w:tcPr>
          <w:p w14:paraId="267A78BD" w14:textId="247471A0" w:rsidR="002F2BA9" w:rsidRDefault="002F2BA9" w:rsidP="002F2BA9">
            <w:pPr>
              <w:jc w:val="both"/>
              <w:rPr>
                <w:rFonts w:ascii="Book Antiqua" w:hAnsi="Book Antiqua" w:cs="Arial"/>
                <w:b/>
                <w:bCs/>
                <w:sz w:val="22"/>
                <w:szCs w:val="22"/>
                <w:lang w:val="en-GB"/>
              </w:rPr>
            </w:pPr>
            <w:r w:rsidRPr="00890664">
              <w:rPr>
                <w:rFonts w:ascii="Book Antiqua" w:hAnsi="Book Antiqua" w:cs="Arial"/>
                <w:b/>
                <w:bCs/>
                <w:sz w:val="22"/>
                <w:szCs w:val="22"/>
                <w:lang w:val="en-GB"/>
              </w:rPr>
              <w:t xml:space="preserve">Add new Clause GCC clause </w:t>
            </w:r>
            <w:r>
              <w:rPr>
                <w:rFonts w:ascii="Book Antiqua" w:hAnsi="Book Antiqua" w:cs="Arial"/>
                <w:b/>
                <w:bCs/>
                <w:sz w:val="22"/>
                <w:szCs w:val="22"/>
                <w:lang w:val="en-GB"/>
              </w:rPr>
              <w:t>68.0</w:t>
            </w:r>
            <w:r w:rsidRPr="00890664">
              <w:rPr>
                <w:rFonts w:ascii="Book Antiqua" w:hAnsi="Book Antiqua" w:cs="Arial"/>
                <w:b/>
                <w:bCs/>
                <w:sz w:val="22"/>
                <w:szCs w:val="22"/>
                <w:lang w:val="en-GB"/>
              </w:rPr>
              <w:t>:</w:t>
            </w:r>
          </w:p>
          <w:p w14:paraId="75A88AAB" w14:textId="2CD91AD9" w:rsidR="000F7B47" w:rsidRPr="00890664" w:rsidRDefault="000F7B47" w:rsidP="000F7B47">
            <w:pPr>
              <w:jc w:val="both"/>
              <w:rPr>
                <w:rFonts w:ascii="Book Antiqua" w:hAnsi="Book Antiqua" w:cs="Arial"/>
                <w:b/>
                <w:bCs/>
                <w:sz w:val="22"/>
                <w:szCs w:val="22"/>
              </w:rPr>
            </w:pPr>
            <w:r>
              <w:rPr>
                <w:rFonts w:ascii="Book Antiqua" w:hAnsi="Book Antiqua" w:cs="Arial"/>
                <w:b/>
                <w:bCs/>
                <w:sz w:val="22"/>
                <w:szCs w:val="22"/>
              </w:rPr>
              <w:t>68</w:t>
            </w:r>
            <w:r w:rsidRPr="00890664">
              <w:rPr>
                <w:rFonts w:ascii="Book Antiqua" w:hAnsi="Book Antiqua" w:cs="Arial"/>
                <w:b/>
                <w:bCs/>
                <w:sz w:val="22"/>
                <w:szCs w:val="22"/>
              </w:rPr>
              <w:t>.0 POWERGRID Whistle Blower and Fraud Prevention Policy</w:t>
            </w:r>
          </w:p>
          <w:p w14:paraId="5DDCB955" w14:textId="77777777" w:rsidR="000F7B47" w:rsidRPr="00890664" w:rsidRDefault="000F7B47" w:rsidP="000F7B47">
            <w:pPr>
              <w:jc w:val="both"/>
              <w:rPr>
                <w:rFonts w:ascii="Book Antiqua" w:hAnsi="Book Antiqua" w:cs="Arial"/>
                <w:b/>
                <w:bCs/>
                <w:sz w:val="22"/>
                <w:szCs w:val="22"/>
              </w:rPr>
            </w:pPr>
          </w:p>
          <w:p w14:paraId="77BECB6A" w14:textId="77777777" w:rsidR="000F7B47" w:rsidRPr="00890664" w:rsidRDefault="000F7B47" w:rsidP="000F7B47">
            <w:pPr>
              <w:jc w:val="both"/>
              <w:rPr>
                <w:rFonts w:ascii="Book Antiqua" w:hAnsi="Book Antiqua" w:cs="Arial"/>
                <w:sz w:val="22"/>
                <w:szCs w:val="22"/>
              </w:rPr>
            </w:pPr>
            <w:r w:rsidRPr="0089066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2"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13"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w:t>
            </w:r>
          </w:p>
          <w:p w14:paraId="6D8EA408" w14:textId="77777777" w:rsidR="000F7B47" w:rsidRPr="00890664" w:rsidRDefault="000F7B47" w:rsidP="000F7B47">
            <w:pPr>
              <w:jc w:val="both"/>
              <w:rPr>
                <w:rFonts w:ascii="Book Antiqua" w:hAnsi="Book Antiqua" w:cs="Arial"/>
                <w:sz w:val="22"/>
                <w:szCs w:val="22"/>
              </w:rPr>
            </w:pPr>
          </w:p>
          <w:p w14:paraId="7C430C70" w14:textId="503037B5" w:rsidR="00AA0B81" w:rsidRPr="000F7B47" w:rsidRDefault="000F7B47" w:rsidP="000F7B47">
            <w:pPr>
              <w:jc w:val="both"/>
              <w:rPr>
                <w:rFonts w:ascii="Book Antiqua" w:hAnsi="Book Antiqua" w:cs="Arial"/>
                <w:sz w:val="22"/>
                <w:szCs w:val="22"/>
              </w:rPr>
            </w:pPr>
            <w:r w:rsidRPr="00890664">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90664">
              <w:rPr>
                <w:rFonts w:ascii="Book Antiqua" w:hAnsi="Book Antiqua" w:cs="Arial"/>
                <w:sz w:val="22"/>
                <w:szCs w:val="22"/>
              </w:rPr>
              <w:t>apprise</w:t>
            </w:r>
            <w:proofErr w:type="gramEnd"/>
            <w:r w:rsidRPr="00890664">
              <w:rPr>
                <w:rFonts w:ascii="Book Antiqua" w:hAnsi="Book Antiqua" w:cs="Arial"/>
                <w:sz w:val="22"/>
                <w:szCs w:val="22"/>
              </w:rPr>
              <w:t xml:space="preserve"> the Employer about any fraud or suspected fraud as soon as it comes to their notice. </w:t>
            </w:r>
          </w:p>
        </w:tc>
      </w:tr>
    </w:tbl>
    <w:p w14:paraId="3826F283" w14:textId="77777777" w:rsidR="004546BA" w:rsidRPr="0082111A" w:rsidRDefault="004546BA" w:rsidP="0082111A">
      <w:pPr>
        <w:jc w:val="center"/>
        <w:rPr>
          <w:rFonts w:ascii="Book Antiqua" w:hAnsi="Book Antiqua" w:cs="Calibri"/>
          <w:b/>
          <w:bCs/>
          <w:sz w:val="22"/>
          <w:szCs w:val="22"/>
          <w:lang w:val="en-GB"/>
        </w:rPr>
      </w:pPr>
    </w:p>
    <w:p w14:paraId="3826F284" w14:textId="77777777" w:rsidR="005D2502" w:rsidRPr="0082111A" w:rsidRDefault="00336B10" w:rsidP="0082111A">
      <w:pPr>
        <w:ind w:left="1080" w:hanging="1080"/>
        <w:jc w:val="center"/>
        <w:rPr>
          <w:rFonts w:ascii="Book Antiqua" w:hAnsi="Book Antiqua" w:cs="Calibri"/>
          <w:b/>
          <w:bCs/>
          <w:sz w:val="22"/>
          <w:szCs w:val="22"/>
          <w:lang w:val="en-GB"/>
        </w:rPr>
      </w:pPr>
      <w:r w:rsidRPr="0082111A">
        <w:rPr>
          <w:rFonts w:ascii="Book Antiqua" w:hAnsi="Book Antiqua" w:cs="Calibri"/>
          <w:b/>
          <w:bCs/>
          <w:sz w:val="22"/>
          <w:szCs w:val="22"/>
          <w:lang w:val="en-GB"/>
        </w:rPr>
        <w:t xml:space="preserve">----- </w:t>
      </w:r>
      <w:r w:rsidRPr="0082111A">
        <w:rPr>
          <w:rFonts w:ascii="Book Antiqua" w:hAnsi="Book Antiqua" w:cs="Calibri"/>
          <w:b/>
          <w:bCs/>
          <w:i/>
          <w:iCs/>
          <w:sz w:val="22"/>
          <w:szCs w:val="22"/>
          <w:lang w:val="en-GB"/>
        </w:rPr>
        <w:t>End of Section-</w:t>
      </w:r>
      <w:r w:rsidR="006C34ED" w:rsidRPr="0082111A">
        <w:rPr>
          <w:rFonts w:ascii="Book Antiqua" w:hAnsi="Book Antiqua" w:cs="Calibri"/>
          <w:b/>
          <w:bCs/>
          <w:i/>
          <w:iCs/>
          <w:sz w:val="22"/>
          <w:szCs w:val="22"/>
          <w:lang w:val="en-GB"/>
        </w:rPr>
        <w:t xml:space="preserve"> </w:t>
      </w:r>
      <w:smartTag w:uri="urn:schemas-microsoft-com:office:smarttags" w:element="stockticker">
        <w:r w:rsidRPr="0082111A">
          <w:rPr>
            <w:rFonts w:ascii="Book Antiqua" w:hAnsi="Book Antiqua" w:cs="Calibri"/>
            <w:b/>
            <w:bCs/>
            <w:i/>
            <w:iCs/>
            <w:sz w:val="22"/>
            <w:szCs w:val="22"/>
            <w:lang w:val="en-GB"/>
          </w:rPr>
          <w:t>SCC</w:t>
        </w:r>
      </w:smartTag>
      <w:r w:rsidRPr="0082111A">
        <w:rPr>
          <w:rFonts w:ascii="Book Antiqua" w:hAnsi="Book Antiqua" w:cs="Calibri"/>
          <w:b/>
          <w:bCs/>
          <w:i/>
          <w:iCs/>
          <w:sz w:val="22"/>
          <w:szCs w:val="22"/>
          <w:lang w:val="en-GB"/>
        </w:rPr>
        <w:t xml:space="preserve"> </w:t>
      </w:r>
      <w:r w:rsidRPr="0082111A">
        <w:rPr>
          <w:rFonts w:ascii="Book Antiqua" w:hAnsi="Book Antiqua" w:cs="Calibri"/>
          <w:b/>
          <w:bCs/>
          <w:sz w:val="22"/>
          <w:szCs w:val="22"/>
          <w:lang w:val="en-GB"/>
        </w:rPr>
        <w:t>----</w:t>
      </w:r>
    </w:p>
    <w:sectPr w:rsidR="005D2502" w:rsidRPr="0082111A" w:rsidSect="000C118C">
      <w:footerReference w:type="default" r:id="rId14"/>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6FE24" w14:textId="77777777" w:rsidR="00DE634E" w:rsidRDefault="00DE634E">
      <w:r>
        <w:separator/>
      </w:r>
    </w:p>
  </w:endnote>
  <w:endnote w:type="continuationSeparator" w:id="0">
    <w:p w14:paraId="51DD0457" w14:textId="77777777" w:rsidR="00DE634E" w:rsidRDefault="00DE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IDFont+F8">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F289" w14:textId="77777777" w:rsidR="009C7BAD" w:rsidRPr="000C118C" w:rsidRDefault="009C7BAD" w:rsidP="00062AD0">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 xml:space="preserve">Special Conditions of Contract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C641A5">
      <w:rPr>
        <w:rStyle w:val="PageNumber"/>
        <w:rFonts w:ascii="Book Antiqua" w:hAnsi="Book Antiqua"/>
        <w:noProof/>
        <w:sz w:val="22"/>
        <w:szCs w:val="22"/>
      </w:rPr>
      <w:t>19</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AC94" w14:textId="77777777" w:rsidR="00DE634E" w:rsidRDefault="00DE634E">
      <w:r>
        <w:separator/>
      </w:r>
    </w:p>
  </w:footnote>
  <w:footnote w:type="continuationSeparator" w:id="0">
    <w:p w14:paraId="0F676AF2" w14:textId="77777777" w:rsidR="00DE634E" w:rsidRDefault="00DE6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AE3CF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650525B"/>
    <w:multiLevelType w:val="hybridMultilevel"/>
    <w:tmpl w:val="798A1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7A1DC1"/>
    <w:multiLevelType w:val="hybridMultilevel"/>
    <w:tmpl w:val="74102A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F">
      <w:start w:val="1"/>
      <w:numFmt w:val="decimal"/>
      <w:lvlText w:val="%5."/>
      <w:lvlJc w:val="left"/>
      <w:pPr>
        <w:ind w:left="2160" w:hanging="360"/>
      </w:p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BC40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4EC9A6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6"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3"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B57432B"/>
    <w:multiLevelType w:val="hybridMultilevel"/>
    <w:tmpl w:val="22DCBBCE"/>
    <w:lvl w:ilvl="0" w:tplc="E9FAC3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21581832">
    <w:abstractNumId w:val="43"/>
  </w:num>
  <w:num w:numId="2" w16cid:durableId="942424249">
    <w:abstractNumId w:val="33"/>
  </w:num>
  <w:num w:numId="3" w16cid:durableId="889070802">
    <w:abstractNumId w:val="4"/>
  </w:num>
  <w:num w:numId="4" w16cid:durableId="1258443057">
    <w:abstractNumId w:val="1"/>
  </w:num>
  <w:num w:numId="5" w16cid:durableId="436415444">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1531549">
    <w:abstractNumId w:val="19"/>
  </w:num>
  <w:num w:numId="7" w16cid:durableId="4415379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9606525">
    <w:abstractNumId w:val="22"/>
  </w:num>
  <w:num w:numId="9" w16cid:durableId="42756605">
    <w:abstractNumId w:val="26"/>
  </w:num>
  <w:num w:numId="10" w16cid:durableId="1776709840">
    <w:abstractNumId w:val="24"/>
  </w:num>
  <w:num w:numId="11" w16cid:durableId="590695948">
    <w:abstractNumId w:val="34"/>
  </w:num>
  <w:num w:numId="12" w16cid:durableId="1781415826">
    <w:abstractNumId w:val="14"/>
  </w:num>
  <w:num w:numId="13" w16cid:durableId="300379092">
    <w:abstractNumId w:val="3"/>
  </w:num>
  <w:num w:numId="14" w16cid:durableId="2008627285">
    <w:abstractNumId w:val="35"/>
  </w:num>
  <w:num w:numId="15" w16cid:durableId="1160853074">
    <w:abstractNumId w:val="30"/>
  </w:num>
  <w:num w:numId="16" w16cid:durableId="530075359">
    <w:abstractNumId w:val="21"/>
  </w:num>
  <w:num w:numId="17" w16cid:durableId="323511620">
    <w:abstractNumId w:val="28"/>
  </w:num>
  <w:num w:numId="18" w16cid:durableId="792140378">
    <w:abstractNumId w:val="44"/>
  </w:num>
  <w:num w:numId="19" w16cid:durableId="402458140">
    <w:abstractNumId w:val="17"/>
  </w:num>
  <w:num w:numId="20" w16cid:durableId="510337107">
    <w:abstractNumId w:val="41"/>
  </w:num>
  <w:num w:numId="21" w16cid:durableId="1456562766">
    <w:abstractNumId w:val="37"/>
  </w:num>
  <w:num w:numId="22" w16cid:durableId="123618382">
    <w:abstractNumId w:val="20"/>
  </w:num>
  <w:num w:numId="23" w16cid:durableId="674965733">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23443">
    <w:abstractNumId w:val="40"/>
  </w:num>
  <w:num w:numId="25" w16cid:durableId="1525558058">
    <w:abstractNumId w:val="23"/>
  </w:num>
  <w:num w:numId="26" w16cid:durableId="50633210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7874982">
    <w:abstractNumId w:val="42"/>
  </w:num>
  <w:num w:numId="28" w16cid:durableId="1338658435">
    <w:abstractNumId w:val="8"/>
  </w:num>
  <w:num w:numId="29" w16cid:durableId="1288123951">
    <w:abstractNumId w:val="15"/>
  </w:num>
  <w:num w:numId="30" w16cid:durableId="1694531133">
    <w:abstractNumId w:val="9"/>
  </w:num>
  <w:num w:numId="31" w16cid:durableId="974337722">
    <w:abstractNumId w:val="27"/>
  </w:num>
  <w:num w:numId="32" w16cid:durableId="1233003476">
    <w:abstractNumId w:val="45"/>
  </w:num>
  <w:num w:numId="33" w16cid:durableId="1050153052">
    <w:abstractNumId w:val="12"/>
  </w:num>
  <w:num w:numId="34" w16cid:durableId="1580140890">
    <w:abstractNumId w:val="25"/>
  </w:num>
  <w:num w:numId="35" w16cid:durableId="87652437">
    <w:abstractNumId w:val="32"/>
  </w:num>
  <w:num w:numId="36" w16cid:durableId="1495336268">
    <w:abstractNumId w:val="36"/>
  </w:num>
  <w:num w:numId="37" w16cid:durableId="2117096966">
    <w:abstractNumId w:val="6"/>
  </w:num>
  <w:num w:numId="38" w16cid:durableId="294222258">
    <w:abstractNumId w:val="13"/>
  </w:num>
  <w:num w:numId="39" w16cid:durableId="379326674">
    <w:abstractNumId w:val="39"/>
  </w:num>
  <w:num w:numId="40" w16cid:durableId="1871070833">
    <w:abstractNumId w:val="16"/>
  </w:num>
  <w:num w:numId="41" w16cid:durableId="9350204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4184972">
    <w:abstractNumId w:val="10"/>
  </w:num>
  <w:num w:numId="43" w16cid:durableId="432164004">
    <w:abstractNumId w:val="0"/>
  </w:num>
  <w:num w:numId="44" w16cid:durableId="606157340">
    <w:abstractNumId w:val="11"/>
  </w:num>
  <w:num w:numId="45" w16cid:durableId="219637335">
    <w:abstractNumId w:val="31"/>
  </w:num>
  <w:num w:numId="46" w16cid:durableId="1074817611">
    <w:abstractNumId w:val="5"/>
  </w:num>
  <w:num w:numId="47" w16cid:durableId="101203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53C"/>
    <w:rsid w:val="00001581"/>
    <w:rsid w:val="00001EC7"/>
    <w:rsid w:val="0000525C"/>
    <w:rsid w:val="00006A94"/>
    <w:rsid w:val="00007A52"/>
    <w:rsid w:val="00011487"/>
    <w:rsid w:val="00011DCE"/>
    <w:rsid w:val="00014D2B"/>
    <w:rsid w:val="00014EC1"/>
    <w:rsid w:val="00015DA6"/>
    <w:rsid w:val="00020A29"/>
    <w:rsid w:val="00026BC4"/>
    <w:rsid w:val="0002790D"/>
    <w:rsid w:val="00030A32"/>
    <w:rsid w:val="00031309"/>
    <w:rsid w:val="00033C0C"/>
    <w:rsid w:val="000352BF"/>
    <w:rsid w:val="000405D8"/>
    <w:rsid w:val="00041A6E"/>
    <w:rsid w:val="0004551B"/>
    <w:rsid w:val="0005148F"/>
    <w:rsid w:val="00052BA8"/>
    <w:rsid w:val="0005375C"/>
    <w:rsid w:val="00054770"/>
    <w:rsid w:val="00057F87"/>
    <w:rsid w:val="000611FF"/>
    <w:rsid w:val="000613AB"/>
    <w:rsid w:val="00062AD0"/>
    <w:rsid w:val="00062E8F"/>
    <w:rsid w:val="000632B1"/>
    <w:rsid w:val="00064BCB"/>
    <w:rsid w:val="00066282"/>
    <w:rsid w:val="00073157"/>
    <w:rsid w:val="00073624"/>
    <w:rsid w:val="00086EE7"/>
    <w:rsid w:val="00090E68"/>
    <w:rsid w:val="00093CEB"/>
    <w:rsid w:val="00095202"/>
    <w:rsid w:val="00095C6C"/>
    <w:rsid w:val="000969A0"/>
    <w:rsid w:val="000A2DFF"/>
    <w:rsid w:val="000A5BAC"/>
    <w:rsid w:val="000B25EE"/>
    <w:rsid w:val="000C0A68"/>
    <w:rsid w:val="000C118C"/>
    <w:rsid w:val="000C1976"/>
    <w:rsid w:val="000C6770"/>
    <w:rsid w:val="000C71BF"/>
    <w:rsid w:val="000D028F"/>
    <w:rsid w:val="000D0561"/>
    <w:rsid w:val="000D1461"/>
    <w:rsid w:val="000D1EAD"/>
    <w:rsid w:val="000E0A1D"/>
    <w:rsid w:val="000E2113"/>
    <w:rsid w:val="000E47CA"/>
    <w:rsid w:val="000E4CB6"/>
    <w:rsid w:val="000E67CD"/>
    <w:rsid w:val="000E773A"/>
    <w:rsid w:val="000F0CC1"/>
    <w:rsid w:val="000F27C4"/>
    <w:rsid w:val="000F7B47"/>
    <w:rsid w:val="00105970"/>
    <w:rsid w:val="00106807"/>
    <w:rsid w:val="00106D76"/>
    <w:rsid w:val="00107324"/>
    <w:rsid w:val="001100B1"/>
    <w:rsid w:val="00111427"/>
    <w:rsid w:val="0011397D"/>
    <w:rsid w:val="00117DFA"/>
    <w:rsid w:val="00117E49"/>
    <w:rsid w:val="00131815"/>
    <w:rsid w:val="001338A1"/>
    <w:rsid w:val="00134AE7"/>
    <w:rsid w:val="001353EE"/>
    <w:rsid w:val="001356F8"/>
    <w:rsid w:val="00135CEB"/>
    <w:rsid w:val="0014143A"/>
    <w:rsid w:val="00142596"/>
    <w:rsid w:val="00142666"/>
    <w:rsid w:val="001435C1"/>
    <w:rsid w:val="001453E0"/>
    <w:rsid w:val="001454D8"/>
    <w:rsid w:val="00146E40"/>
    <w:rsid w:val="00150A13"/>
    <w:rsid w:val="001551B1"/>
    <w:rsid w:val="00156FE3"/>
    <w:rsid w:val="00160530"/>
    <w:rsid w:val="001635CE"/>
    <w:rsid w:val="00163C7B"/>
    <w:rsid w:val="001712B7"/>
    <w:rsid w:val="00172F3A"/>
    <w:rsid w:val="001733B6"/>
    <w:rsid w:val="001735E1"/>
    <w:rsid w:val="00173AFB"/>
    <w:rsid w:val="001741B5"/>
    <w:rsid w:val="00176AA3"/>
    <w:rsid w:val="0017766D"/>
    <w:rsid w:val="00177913"/>
    <w:rsid w:val="00180DA1"/>
    <w:rsid w:val="00186F6B"/>
    <w:rsid w:val="0019051C"/>
    <w:rsid w:val="001913C9"/>
    <w:rsid w:val="001941E0"/>
    <w:rsid w:val="00194481"/>
    <w:rsid w:val="001A0455"/>
    <w:rsid w:val="001A3309"/>
    <w:rsid w:val="001A3961"/>
    <w:rsid w:val="001A44E1"/>
    <w:rsid w:val="001A52AA"/>
    <w:rsid w:val="001A5396"/>
    <w:rsid w:val="001B0108"/>
    <w:rsid w:val="001B0A3D"/>
    <w:rsid w:val="001B129B"/>
    <w:rsid w:val="001B2BDE"/>
    <w:rsid w:val="001B5E88"/>
    <w:rsid w:val="001B7305"/>
    <w:rsid w:val="001B77BF"/>
    <w:rsid w:val="001D05F8"/>
    <w:rsid w:val="001D0C5D"/>
    <w:rsid w:val="001D286D"/>
    <w:rsid w:val="001D6516"/>
    <w:rsid w:val="001D6B79"/>
    <w:rsid w:val="001D71D6"/>
    <w:rsid w:val="001D7ED6"/>
    <w:rsid w:val="001E1FD1"/>
    <w:rsid w:val="001E3BA1"/>
    <w:rsid w:val="001E5D76"/>
    <w:rsid w:val="001F1894"/>
    <w:rsid w:val="001F325A"/>
    <w:rsid w:val="001F3E15"/>
    <w:rsid w:val="001F5230"/>
    <w:rsid w:val="001F5CB3"/>
    <w:rsid w:val="00200286"/>
    <w:rsid w:val="0020407B"/>
    <w:rsid w:val="002059D8"/>
    <w:rsid w:val="00205DD5"/>
    <w:rsid w:val="002060E9"/>
    <w:rsid w:val="00217F1E"/>
    <w:rsid w:val="0022171A"/>
    <w:rsid w:val="0022425C"/>
    <w:rsid w:val="00225585"/>
    <w:rsid w:val="00233F0D"/>
    <w:rsid w:val="002403AB"/>
    <w:rsid w:val="00242BFE"/>
    <w:rsid w:val="0024492A"/>
    <w:rsid w:val="00245366"/>
    <w:rsid w:val="00251771"/>
    <w:rsid w:val="0025211A"/>
    <w:rsid w:val="0025460D"/>
    <w:rsid w:val="0025700D"/>
    <w:rsid w:val="00257302"/>
    <w:rsid w:val="002573CD"/>
    <w:rsid w:val="0025770F"/>
    <w:rsid w:val="00267786"/>
    <w:rsid w:val="0027169B"/>
    <w:rsid w:val="0027231B"/>
    <w:rsid w:val="00272454"/>
    <w:rsid w:val="00273701"/>
    <w:rsid w:val="00276A9C"/>
    <w:rsid w:val="002778D2"/>
    <w:rsid w:val="002851E3"/>
    <w:rsid w:val="00293A00"/>
    <w:rsid w:val="002955E3"/>
    <w:rsid w:val="0029674E"/>
    <w:rsid w:val="002972DD"/>
    <w:rsid w:val="002A0005"/>
    <w:rsid w:val="002A118B"/>
    <w:rsid w:val="002A17F0"/>
    <w:rsid w:val="002A2DAA"/>
    <w:rsid w:val="002A560C"/>
    <w:rsid w:val="002A67E2"/>
    <w:rsid w:val="002B2830"/>
    <w:rsid w:val="002B2EDC"/>
    <w:rsid w:val="002B2F64"/>
    <w:rsid w:val="002B3610"/>
    <w:rsid w:val="002B5ABB"/>
    <w:rsid w:val="002B5E62"/>
    <w:rsid w:val="002B6A16"/>
    <w:rsid w:val="002C087C"/>
    <w:rsid w:val="002C5DAD"/>
    <w:rsid w:val="002C72D5"/>
    <w:rsid w:val="002D0287"/>
    <w:rsid w:val="002D32F0"/>
    <w:rsid w:val="002D632E"/>
    <w:rsid w:val="002E125A"/>
    <w:rsid w:val="002E3961"/>
    <w:rsid w:val="002E3EB2"/>
    <w:rsid w:val="002E4AC1"/>
    <w:rsid w:val="002F1BA8"/>
    <w:rsid w:val="002F2BA9"/>
    <w:rsid w:val="002F6673"/>
    <w:rsid w:val="003013CD"/>
    <w:rsid w:val="003015D9"/>
    <w:rsid w:val="00303D3E"/>
    <w:rsid w:val="003056DE"/>
    <w:rsid w:val="00305839"/>
    <w:rsid w:val="0030738F"/>
    <w:rsid w:val="00310689"/>
    <w:rsid w:val="00313744"/>
    <w:rsid w:val="003162A0"/>
    <w:rsid w:val="00317CFE"/>
    <w:rsid w:val="00324B51"/>
    <w:rsid w:val="0032513D"/>
    <w:rsid w:val="003279D6"/>
    <w:rsid w:val="0033010A"/>
    <w:rsid w:val="00330579"/>
    <w:rsid w:val="00334E2B"/>
    <w:rsid w:val="00335813"/>
    <w:rsid w:val="00335A52"/>
    <w:rsid w:val="00336B10"/>
    <w:rsid w:val="00343C4B"/>
    <w:rsid w:val="00352647"/>
    <w:rsid w:val="003539D7"/>
    <w:rsid w:val="00353E2B"/>
    <w:rsid w:val="00356630"/>
    <w:rsid w:val="00356AC2"/>
    <w:rsid w:val="00357105"/>
    <w:rsid w:val="00363477"/>
    <w:rsid w:val="0036383E"/>
    <w:rsid w:val="00363974"/>
    <w:rsid w:val="00363B5F"/>
    <w:rsid w:val="00365237"/>
    <w:rsid w:val="00365E24"/>
    <w:rsid w:val="003660A8"/>
    <w:rsid w:val="003712EF"/>
    <w:rsid w:val="003736E9"/>
    <w:rsid w:val="003748C2"/>
    <w:rsid w:val="00383C3D"/>
    <w:rsid w:val="00384B5D"/>
    <w:rsid w:val="00384DB9"/>
    <w:rsid w:val="0038696B"/>
    <w:rsid w:val="00387DD6"/>
    <w:rsid w:val="0039267E"/>
    <w:rsid w:val="00392763"/>
    <w:rsid w:val="00395B86"/>
    <w:rsid w:val="003A0278"/>
    <w:rsid w:val="003A0F29"/>
    <w:rsid w:val="003A29D1"/>
    <w:rsid w:val="003A2B53"/>
    <w:rsid w:val="003A5A4D"/>
    <w:rsid w:val="003A747B"/>
    <w:rsid w:val="003A76DF"/>
    <w:rsid w:val="003B03B9"/>
    <w:rsid w:val="003B1690"/>
    <w:rsid w:val="003B50E8"/>
    <w:rsid w:val="003C1889"/>
    <w:rsid w:val="003C1CF2"/>
    <w:rsid w:val="003C1D53"/>
    <w:rsid w:val="003C53E4"/>
    <w:rsid w:val="003D18E3"/>
    <w:rsid w:val="003D3DB1"/>
    <w:rsid w:val="003D4FDF"/>
    <w:rsid w:val="003D7D11"/>
    <w:rsid w:val="003E08E5"/>
    <w:rsid w:val="003E5087"/>
    <w:rsid w:val="003E6722"/>
    <w:rsid w:val="003E7D83"/>
    <w:rsid w:val="003F0844"/>
    <w:rsid w:val="003F09B3"/>
    <w:rsid w:val="003F0FD0"/>
    <w:rsid w:val="003F14A5"/>
    <w:rsid w:val="003F16C1"/>
    <w:rsid w:val="003F1F89"/>
    <w:rsid w:val="003F3F80"/>
    <w:rsid w:val="003F64F5"/>
    <w:rsid w:val="003F7F16"/>
    <w:rsid w:val="003F7FE9"/>
    <w:rsid w:val="00401454"/>
    <w:rsid w:val="00402604"/>
    <w:rsid w:val="00405026"/>
    <w:rsid w:val="00406BD8"/>
    <w:rsid w:val="00411492"/>
    <w:rsid w:val="00415309"/>
    <w:rsid w:val="004166B6"/>
    <w:rsid w:val="00420BEA"/>
    <w:rsid w:val="004218E7"/>
    <w:rsid w:val="004220AE"/>
    <w:rsid w:val="004221B4"/>
    <w:rsid w:val="004236E4"/>
    <w:rsid w:val="00423B24"/>
    <w:rsid w:val="00425822"/>
    <w:rsid w:val="004278A0"/>
    <w:rsid w:val="00432518"/>
    <w:rsid w:val="004340A1"/>
    <w:rsid w:val="00436143"/>
    <w:rsid w:val="00436872"/>
    <w:rsid w:val="00441E69"/>
    <w:rsid w:val="00443286"/>
    <w:rsid w:val="00446095"/>
    <w:rsid w:val="00446122"/>
    <w:rsid w:val="004539BF"/>
    <w:rsid w:val="004546BA"/>
    <w:rsid w:val="00461665"/>
    <w:rsid w:val="004666A5"/>
    <w:rsid w:val="00467BCA"/>
    <w:rsid w:val="004705FC"/>
    <w:rsid w:val="00471683"/>
    <w:rsid w:val="0047387A"/>
    <w:rsid w:val="00473E31"/>
    <w:rsid w:val="00476CD9"/>
    <w:rsid w:val="004770BA"/>
    <w:rsid w:val="00481B96"/>
    <w:rsid w:val="0048221F"/>
    <w:rsid w:val="004870BB"/>
    <w:rsid w:val="004929B1"/>
    <w:rsid w:val="00494448"/>
    <w:rsid w:val="0049798F"/>
    <w:rsid w:val="004A1655"/>
    <w:rsid w:val="004A757F"/>
    <w:rsid w:val="004B09A8"/>
    <w:rsid w:val="004B19D7"/>
    <w:rsid w:val="004B2BED"/>
    <w:rsid w:val="004B4395"/>
    <w:rsid w:val="004B4730"/>
    <w:rsid w:val="004B57FD"/>
    <w:rsid w:val="004C3413"/>
    <w:rsid w:val="004C657B"/>
    <w:rsid w:val="004C79CC"/>
    <w:rsid w:val="004D0D4D"/>
    <w:rsid w:val="004D2889"/>
    <w:rsid w:val="004D4388"/>
    <w:rsid w:val="004D7C9A"/>
    <w:rsid w:val="004E1C62"/>
    <w:rsid w:val="004E247F"/>
    <w:rsid w:val="004E3AC3"/>
    <w:rsid w:val="004E40FA"/>
    <w:rsid w:val="004E5CAA"/>
    <w:rsid w:val="004E6E34"/>
    <w:rsid w:val="004F2A4E"/>
    <w:rsid w:val="004F40B4"/>
    <w:rsid w:val="004F5273"/>
    <w:rsid w:val="004F644D"/>
    <w:rsid w:val="00500C80"/>
    <w:rsid w:val="00506713"/>
    <w:rsid w:val="005071DE"/>
    <w:rsid w:val="0051112E"/>
    <w:rsid w:val="00511686"/>
    <w:rsid w:val="00522093"/>
    <w:rsid w:val="005234C3"/>
    <w:rsid w:val="00525557"/>
    <w:rsid w:val="00525691"/>
    <w:rsid w:val="00525AA1"/>
    <w:rsid w:val="00526A07"/>
    <w:rsid w:val="00530846"/>
    <w:rsid w:val="0053337F"/>
    <w:rsid w:val="0053539C"/>
    <w:rsid w:val="00535695"/>
    <w:rsid w:val="00535945"/>
    <w:rsid w:val="00536352"/>
    <w:rsid w:val="005379A2"/>
    <w:rsid w:val="00542BCC"/>
    <w:rsid w:val="005455CB"/>
    <w:rsid w:val="00550B59"/>
    <w:rsid w:val="00551C84"/>
    <w:rsid w:val="0055227C"/>
    <w:rsid w:val="00552330"/>
    <w:rsid w:val="00553150"/>
    <w:rsid w:val="0055369D"/>
    <w:rsid w:val="00554D7A"/>
    <w:rsid w:val="005559DB"/>
    <w:rsid w:val="0055673B"/>
    <w:rsid w:val="00562F94"/>
    <w:rsid w:val="0056439A"/>
    <w:rsid w:val="00570244"/>
    <w:rsid w:val="00570DEB"/>
    <w:rsid w:val="00571A69"/>
    <w:rsid w:val="00573A96"/>
    <w:rsid w:val="005776DD"/>
    <w:rsid w:val="00577D47"/>
    <w:rsid w:val="00580261"/>
    <w:rsid w:val="00580488"/>
    <w:rsid w:val="0058061B"/>
    <w:rsid w:val="00581766"/>
    <w:rsid w:val="005908D5"/>
    <w:rsid w:val="00590CE0"/>
    <w:rsid w:val="005934A2"/>
    <w:rsid w:val="00596D56"/>
    <w:rsid w:val="00597DC3"/>
    <w:rsid w:val="005A184D"/>
    <w:rsid w:val="005A1AEC"/>
    <w:rsid w:val="005A5EC5"/>
    <w:rsid w:val="005A694A"/>
    <w:rsid w:val="005B06FF"/>
    <w:rsid w:val="005B2065"/>
    <w:rsid w:val="005B248F"/>
    <w:rsid w:val="005B46CA"/>
    <w:rsid w:val="005B57AA"/>
    <w:rsid w:val="005B599E"/>
    <w:rsid w:val="005C19D6"/>
    <w:rsid w:val="005C38F5"/>
    <w:rsid w:val="005C4340"/>
    <w:rsid w:val="005C6667"/>
    <w:rsid w:val="005C74A1"/>
    <w:rsid w:val="005C7FB8"/>
    <w:rsid w:val="005D2502"/>
    <w:rsid w:val="005D78B3"/>
    <w:rsid w:val="005E0066"/>
    <w:rsid w:val="005E0AC4"/>
    <w:rsid w:val="005E1F04"/>
    <w:rsid w:val="005E28A8"/>
    <w:rsid w:val="005E2F4D"/>
    <w:rsid w:val="005E3934"/>
    <w:rsid w:val="005E4746"/>
    <w:rsid w:val="005E4A61"/>
    <w:rsid w:val="005E5640"/>
    <w:rsid w:val="005F2202"/>
    <w:rsid w:val="005F30B2"/>
    <w:rsid w:val="005F4174"/>
    <w:rsid w:val="005F54CC"/>
    <w:rsid w:val="006035E2"/>
    <w:rsid w:val="00605022"/>
    <w:rsid w:val="006058B7"/>
    <w:rsid w:val="00606871"/>
    <w:rsid w:val="006121CB"/>
    <w:rsid w:val="00613C13"/>
    <w:rsid w:val="00614739"/>
    <w:rsid w:val="006154C5"/>
    <w:rsid w:val="00620A84"/>
    <w:rsid w:val="006315E2"/>
    <w:rsid w:val="006329F2"/>
    <w:rsid w:val="00634079"/>
    <w:rsid w:val="0063741C"/>
    <w:rsid w:val="00640199"/>
    <w:rsid w:val="006402D0"/>
    <w:rsid w:val="0064250C"/>
    <w:rsid w:val="00646781"/>
    <w:rsid w:val="006468A7"/>
    <w:rsid w:val="006477BE"/>
    <w:rsid w:val="006477DC"/>
    <w:rsid w:val="006510FB"/>
    <w:rsid w:val="00651CAB"/>
    <w:rsid w:val="00655145"/>
    <w:rsid w:val="006557AC"/>
    <w:rsid w:val="00657658"/>
    <w:rsid w:val="00660225"/>
    <w:rsid w:val="00660EA0"/>
    <w:rsid w:val="00663690"/>
    <w:rsid w:val="006637ED"/>
    <w:rsid w:val="00666359"/>
    <w:rsid w:val="00667D95"/>
    <w:rsid w:val="006701A0"/>
    <w:rsid w:val="00673BE7"/>
    <w:rsid w:val="00680B36"/>
    <w:rsid w:val="00681731"/>
    <w:rsid w:val="006828DE"/>
    <w:rsid w:val="0068595F"/>
    <w:rsid w:val="0068770A"/>
    <w:rsid w:val="0069096B"/>
    <w:rsid w:val="00692D78"/>
    <w:rsid w:val="00694233"/>
    <w:rsid w:val="006A0BAC"/>
    <w:rsid w:val="006A0CFE"/>
    <w:rsid w:val="006A302A"/>
    <w:rsid w:val="006A33E3"/>
    <w:rsid w:val="006A4749"/>
    <w:rsid w:val="006A4776"/>
    <w:rsid w:val="006A55B0"/>
    <w:rsid w:val="006A7C72"/>
    <w:rsid w:val="006B1349"/>
    <w:rsid w:val="006B1759"/>
    <w:rsid w:val="006B75B1"/>
    <w:rsid w:val="006C2A32"/>
    <w:rsid w:val="006C2EF6"/>
    <w:rsid w:val="006C301C"/>
    <w:rsid w:val="006C34ED"/>
    <w:rsid w:val="006D2550"/>
    <w:rsid w:val="006D2CFD"/>
    <w:rsid w:val="006D436A"/>
    <w:rsid w:val="006D4DD4"/>
    <w:rsid w:val="006D4FDF"/>
    <w:rsid w:val="006D5A58"/>
    <w:rsid w:val="006D6751"/>
    <w:rsid w:val="006D6945"/>
    <w:rsid w:val="006D6AE2"/>
    <w:rsid w:val="006D7A6B"/>
    <w:rsid w:val="006E069D"/>
    <w:rsid w:val="006E0D0E"/>
    <w:rsid w:val="006E3745"/>
    <w:rsid w:val="006E5DFF"/>
    <w:rsid w:val="006F2456"/>
    <w:rsid w:val="006F5371"/>
    <w:rsid w:val="006F74E3"/>
    <w:rsid w:val="006F7A8F"/>
    <w:rsid w:val="007008BA"/>
    <w:rsid w:val="00701907"/>
    <w:rsid w:val="0070364C"/>
    <w:rsid w:val="007052F4"/>
    <w:rsid w:val="007110D6"/>
    <w:rsid w:val="0071500B"/>
    <w:rsid w:val="00715A6C"/>
    <w:rsid w:val="00717534"/>
    <w:rsid w:val="00721E24"/>
    <w:rsid w:val="0072461C"/>
    <w:rsid w:val="00733E1A"/>
    <w:rsid w:val="00736B03"/>
    <w:rsid w:val="00741DF5"/>
    <w:rsid w:val="00743468"/>
    <w:rsid w:val="00744470"/>
    <w:rsid w:val="007470F6"/>
    <w:rsid w:val="00751E0E"/>
    <w:rsid w:val="00752F21"/>
    <w:rsid w:val="00760B4B"/>
    <w:rsid w:val="00760D60"/>
    <w:rsid w:val="007616D7"/>
    <w:rsid w:val="0076657B"/>
    <w:rsid w:val="00767F50"/>
    <w:rsid w:val="00772B29"/>
    <w:rsid w:val="00776218"/>
    <w:rsid w:val="007801CA"/>
    <w:rsid w:val="00784443"/>
    <w:rsid w:val="0078557D"/>
    <w:rsid w:val="007862C4"/>
    <w:rsid w:val="00786B0B"/>
    <w:rsid w:val="00791EA1"/>
    <w:rsid w:val="00792E79"/>
    <w:rsid w:val="00794A70"/>
    <w:rsid w:val="00796113"/>
    <w:rsid w:val="007A2A46"/>
    <w:rsid w:val="007A3704"/>
    <w:rsid w:val="007A38E2"/>
    <w:rsid w:val="007A6394"/>
    <w:rsid w:val="007A6D06"/>
    <w:rsid w:val="007B1265"/>
    <w:rsid w:val="007B462C"/>
    <w:rsid w:val="007B6A5D"/>
    <w:rsid w:val="007C5A21"/>
    <w:rsid w:val="007C725D"/>
    <w:rsid w:val="007C73DF"/>
    <w:rsid w:val="007C77DD"/>
    <w:rsid w:val="007C7D36"/>
    <w:rsid w:val="007D6555"/>
    <w:rsid w:val="007D7CF9"/>
    <w:rsid w:val="007E0D10"/>
    <w:rsid w:val="007E271C"/>
    <w:rsid w:val="007E305B"/>
    <w:rsid w:val="007F1A2F"/>
    <w:rsid w:val="007F37E6"/>
    <w:rsid w:val="007F5752"/>
    <w:rsid w:val="007F77C6"/>
    <w:rsid w:val="00801D04"/>
    <w:rsid w:val="008021AF"/>
    <w:rsid w:val="008025CA"/>
    <w:rsid w:val="00802847"/>
    <w:rsid w:val="00802F9E"/>
    <w:rsid w:val="00805A3A"/>
    <w:rsid w:val="00805D0A"/>
    <w:rsid w:val="00806EE8"/>
    <w:rsid w:val="00810DBF"/>
    <w:rsid w:val="00811AB7"/>
    <w:rsid w:val="008125DC"/>
    <w:rsid w:val="00814687"/>
    <w:rsid w:val="0081720D"/>
    <w:rsid w:val="00821049"/>
    <w:rsid w:val="0082111A"/>
    <w:rsid w:val="00821B2D"/>
    <w:rsid w:val="008246ED"/>
    <w:rsid w:val="008252B2"/>
    <w:rsid w:val="008265BF"/>
    <w:rsid w:val="008300EF"/>
    <w:rsid w:val="008321CE"/>
    <w:rsid w:val="00833BF1"/>
    <w:rsid w:val="00840E7A"/>
    <w:rsid w:val="00841B99"/>
    <w:rsid w:val="00844ED3"/>
    <w:rsid w:val="008461F0"/>
    <w:rsid w:val="00851043"/>
    <w:rsid w:val="008513CD"/>
    <w:rsid w:val="00852007"/>
    <w:rsid w:val="008617A9"/>
    <w:rsid w:val="00861C25"/>
    <w:rsid w:val="00862572"/>
    <w:rsid w:val="008666D7"/>
    <w:rsid w:val="0086687C"/>
    <w:rsid w:val="00870E2D"/>
    <w:rsid w:val="00871CF4"/>
    <w:rsid w:val="00871ED0"/>
    <w:rsid w:val="00872697"/>
    <w:rsid w:val="00874D43"/>
    <w:rsid w:val="008778DD"/>
    <w:rsid w:val="00882568"/>
    <w:rsid w:val="008846FB"/>
    <w:rsid w:val="00884C97"/>
    <w:rsid w:val="00885F64"/>
    <w:rsid w:val="00886A33"/>
    <w:rsid w:val="00887592"/>
    <w:rsid w:val="0089097A"/>
    <w:rsid w:val="008918E0"/>
    <w:rsid w:val="0089316C"/>
    <w:rsid w:val="00894F31"/>
    <w:rsid w:val="00896755"/>
    <w:rsid w:val="008969EA"/>
    <w:rsid w:val="00897C78"/>
    <w:rsid w:val="008A0ADA"/>
    <w:rsid w:val="008A1A58"/>
    <w:rsid w:val="008A2742"/>
    <w:rsid w:val="008A7527"/>
    <w:rsid w:val="008B059A"/>
    <w:rsid w:val="008B07C1"/>
    <w:rsid w:val="008B5E5A"/>
    <w:rsid w:val="008B71AB"/>
    <w:rsid w:val="008C0799"/>
    <w:rsid w:val="008C1BE4"/>
    <w:rsid w:val="008C257D"/>
    <w:rsid w:val="008C4A38"/>
    <w:rsid w:val="008C4B9F"/>
    <w:rsid w:val="008C4C09"/>
    <w:rsid w:val="008C5058"/>
    <w:rsid w:val="008C5EF7"/>
    <w:rsid w:val="008C71ED"/>
    <w:rsid w:val="008D04AB"/>
    <w:rsid w:val="008D3450"/>
    <w:rsid w:val="008D7638"/>
    <w:rsid w:val="008E5801"/>
    <w:rsid w:val="008E5FE2"/>
    <w:rsid w:val="008F0747"/>
    <w:rsid w:val="008F093D"/>
    <w:rsid w:val="008F13F0"/>
    <w:rsid w:val="008F211A"/>
    <w:rsid w:val="008F2515"/>
    <w:rsid w:val="008F4147"/>
    <w:rsid w:val="008F4F62"/>
    <w:rsid w:val="008F7715"/>
    <w:rsid w:val="008F7B2F"/>
    <w:rsid w:val="0090023D"/>
    <w:rsid w:val="00902635"/>
    <w:rsid w:val="00902F96"/>
    <w:rsid w:val="00902FF0"/>
    <w:rsid w:val="009039FC"/>
    <w:rsid w:val="00905687"/>
    <w:rsid w:val="00910E3F"/>
    <w:rsid w:val="00912CF8"/>
    <w:rsid w:val="00913DD3"/>
    <w:rsid w:val="0091683E"/>
    <w:rsid w:val="009178AA"/>
    <w:rsid w:val="00922B3D"/>
    <w:rsid w:val="00931DA9"/>
    <w:rsid w:val="00932C4F"/>
    <w:rsid w:val="00934044"/>
    <w:rsid w:val="00934B53"/>
    <w:rsid w:val="00937BB2"/>
    <w:rsid w:val="0094083F"/>
    <w:rsid w:val="00942B26"/>
    <w:rsid w:val="00942C78"/>
    <w:rsid w:val="00946263"/>
    <w:rsid w:val="00946648"/>
    <w:rsid w:val="00947EDA"/>
    <w:rsid w:val="00951A20"/>
    <w:rsid w:val="00951AC2"/>
    <w:rsid w:val="00952BE3"/>
    <w:rsid w:val="00953253"/>
    <w:rsid w:val="00954CEA"/>
    <w:rsid w:val="009614EA"/>
    <w:rsid w:val="00973566"/>
    <w:rsid w:val="0097467E"/>
    <w:rsid w:val="0097625F"/>
    <w:rsid w:val="009769C2"/>
    <w:rsid w:val="00980083"/>
    <w:rsid w:val="00980207"/>
    <w:rsid w:val="0098086C"/>
    <w:rsid w:val="00982344"/>
    <w:rsid w:val="00982BA4"/>
    <w:rsid w:val="0098408D"/>
    <w:rsid w:val="00984569"/>
    <w:rsid w:val="00985F39"/>
    <w:rsid w:val="009873F0"/>
    <w:rsid w:val="009900FF"/>
    <w:rsid w:val="0099068B"/>
    <w:rsid w:val="00991112"/>
    <w:rsid w:val="00997A7F"/>
    <w:rsid w:val="009A347C"/>
    <w:rsid w:val="009A52FC"/>
    <w:rsid w:val="009B031A"/>
    <w:rsid w:val="009B0BBF"/>
    <w:rsid w:val="009B1A09"/>
    <w:rsid w:val="009B1F03"/>
    <w:rsid w:val="009B2507"/>
    <w:rsid w:val="009B27BD"/>
    <w:rsid w:val="009B4EBF"/>
    <w:rsid w:val="009B60C2"/>
    <w:rsid w:val="009C26B8"/>
    <w:rsid w:val="009C301C"/>
    <w:rsid w:val="009C7BAD"/>
    <w:rsid w:val="009D047F"/>
    <w:rsid w:val="009D06AA"/>
    <w:rsid w:val="009D3BBB"/>
    <w:rsid w:val="009D3FBB"/>
    <w:rsid w:val="009D4060"/>
    <w:rsid w:val="009D46AE"/>
    <w:rsid w:val="009D4A82"/>
    <w:rsid w:val="009D5246"/>
    <w:rsid w:val="009D59A3"/>
    <w:rsid w:val="009D77B9"/>
    <w:rsid w:val="009D7F74"/>
    <w:rsid w:val="009E0F1E"/>
    <w:rsid w:val="009E19E5"/>
    <w:rsid w:val="009E4820"/>
    <w:rsid w:val="009E5C01"/>
    <w:rsid w:val="009E73F0"/>
    <w:rsid w:val="009F3794"/>
    <w:rsid w:val="009F745F"/>
    <w:rsid w:val="00A0150C"/>
    <w:rsid w:val="00A02E7C"/>
    <w:rsid w:val="00A04A22"/>
    <w:rsid w:val="00A11B2D"/>
    <w:rsid w:val="00A12C43"/>
    <w:rsid w:val="00A13516"/>
    <w:rsid w:val="00A17C36"/>
    <w:rsid w:val="00A20128"/>
    <w:rsid w:val="00A20366"/>
    <w:rsid w:val="00A20475"/>
    <w:rsid w:val="00A204EE"/>
    <w:rsid w:val="00A230C4"/>
    <w:rsid w:val="00A312D1"/>
    <w:rsid w:val="00A36701"/>
    <w:rsid w:val="00A368BA"/>
    <w:rsid w:val="00A407AA"/>
    <w:rsid w:val="00A40C91"/>
    <w:rsid w:val="00A418A6"/>
    <w:rsid w:val="00A4251F"/>
    <w:rsid w:val="00A46C97"/>
    <w:rsid w:val="00A51708"/>
    <w:rsid w:val="00A55C10"/>
    <w:rsid w:val="00A5622F"/>
    <w:rsid w:val="00A568A0"/>
    <w:rsid w:val="00A6127D"/>
    <w:rsid w:val="00A613E2"/>
    <w:rsid w:val="00A61842"/>
    <w:rsid w:val="00A6196B"/>
    <w:rsid w:val="00A62A0C"/>
    <w:rsid w:val="00A62E7D"/>
    <w:rsid w:val="00A63B75"/>
    <w:rsid w:val="00A7075D"/>
    <w:rsid w:val="00A76DB1"/>
    <w:rsid w:val="00A809DE"/>
    <w:rsid w:val="00A8142F"/>
    <w:rsid w:val="00A8198A"/>
    <w:rsid w:val="00A81E43"/>
    <w:rsid w:val="00A8322A"/>
    <w:rsid w:val="00A842C7"/>
    <w:rsid w:val="00A87047"/>
    <w:rsid w:val="00A87211"/>
    <w:rsid w:val="00A906F7"/>
    <w:rsid w:val="00A90B8D"/>
    <w:rsid w:val="00A94688"/>
    <w:rsid w:val="00A94D00"/>
    <w:rsid w:val="00A95EED"/>
    <w:rsid w:val="00A96D05"/>
    <w:rsid w:val="00A978C5"/>
    <w:rsid w:val="00AA0454"/>
    <w:rsid w:val="00AA0B81"/>
    <w:rsid w:val="00AA37D7"/>
    <w:rsid w:val="00AA4EE4"/>
    <w:rsid w:val="00AA7009"/>
    <w:rsid w:val="00AA7E44"/>
    <w:rsid w:val="00AC0C38"/>
    <w:rsid w:val="00AC3207"/>
    <w:rsid w:val="00AC58D6"/>
    <w:rsid w:val="00AC5E08"/>
    <w:rsid w:val="00AC7C9B"/>
    <w:rsid w:val="00AD2E87"/>
    <w:rsid w:val="00AD7570"/>
    <w:rsid w:val="00AD7FD8"/>
    <w:rsid w:val="00AE2753"/>
    <w:rsid w:val="00AE2C26"/>
    <w:rsid w:val="00AE43E5"/>
    <w:rsid w:val="00AE5D50"/>
    <w:rsid w:val="00AE649B"/>
    <w:rsid w:val="00AE764D"/>
    <w:rsid w:val="00AF36A8"/>
    <w:rsid w:val="00AF462F"/>
    <w:rsid w:val="00AF68FF"/>
    <w:rsid w:val="00AF6E44"/>
    <w:rsid w:val="00AF6FB4"/>
    <w:rsid w:val="00B067A9"/>
    <w:rsid w:val="00B147FA"/>
    <w:rsid w:val="00B1798E"/>
    <w:rsid w:val="00B23CC7"/>
    <w:rsid w:val="00B25256"/>
    <w:rsid w:val="00B2670D"/>
    <w:rsid w:val="00B30293"/>
    <w:rsid w:val="00B30FA7"/>
    <w:rsid w:val="00B30FD6"/>
    <w:rsid w:val="00B32C80"/>
    <w:rsid w:val="00B37357"/>
    <w:rsid w:val="00B42103"/>
    <w:rsid w:val="00B43696"/>
    <w:rsid w:val="00B43EDF"/>
    <w:rsid w:val="00B502A2"/>
    <w:rsid w:val="00B51776"/>
    <w:rsid w:val="00B52A61"/>
    <w:rsid w:val="00B535FA"/>
    <w:rsid w:val="00B5735A"/>
    <w:rsid w:val="00B62BEF"/>
    <w:rsid w:val="00B6402E"/>
    <w:rsid w:val="00B655D6"/>
    <w:rsid w:val="00B7255B"/>
    <w:rsid w:val="00B739CB"/>
    <w:rsid w:val="00B74D15"/>
    <w:rsid w:val="00B74F81"/>
    <w:rsid w:val="00B81FBC"/>
    <w:rsid w:val="00B84271"/>
    <w:rsid w:val="00B8452E"/>
    <w:rsid w:val="00B85232"/>
    <w:rsid w:val="00B8531F"/>
    <w:rsid w:val="00B86DD9"/>
    <w:rsid w:val="00B956B3"/>
    <w:rsid w:val="00B95893"/>
    <w:rsid w:val="00BA0198"/>
    <w:rsid w:val="00BA0AD2"/>
    <w:rsid w:val="00BA15CC"/>
    <w:rsid w:val="00BA216C"/>
    <w:rsid w:val="00BA32B5"/>
    <w:rsid w:val="00BB1F01"/>
    <w:rsid w:val="00BB4A9F"/>
    <w:rsid w:val="00BB6DF1"/>
    <w:rsid w:val="00BC0410"/>
    <w:rsid w:val="00BC14A0"/>
    <w:rsid w:val="00BC182F"/>
    <w:rsid w:val="00BC557C"/>
    <w:rsid w:val="00BD2343"/>
    <w:rsid w:val="00BD2D88"/>
    <w:rsid w:val="00BD439F"/>
    <w:rsid w:val="00BD4443"/>
    <w:rsid w:val="00BD5CD4"/>
    <w:rsid w:val="00BE016A"/>
    <w:rsid w:val="00BE19C2"/>
    <w:rsid w:val="00BE1D5F"/>
    <w:rsid w:val="00BE5425"/>
    <w:rsid w:val="00BE7052"/>
    <w:rsid w:val="00BF461C"/>
    <w:rsid w:val="00BF5C7A"/>
    <w:rsid w:val="00BF6B45"/>
    <w:rsid w:val="00C020BC"/>
    <w:rsid w:val="00C02308"/>
    <w:rsid w:val="00C02AFB"/>
    <w:rsid w:val="00C03F2B"/>
    <w:rsid w:val="00C04901"/>
    <w:rsid w:val="00C07476"/>
    <w:rsid w:val="00C10861"/>
    <w:rsid w:val="00C14001"/>
    <w:rsid w:val="00C156BE"/>
    <w:rsid w:val="00C2016D"/>
    <w:rsid w:val="00C2092D"/>
    <w:rsid w:val="00C2222C"/>
    <w:rsid w:val="00C23797"/>
    <w:rsid w:val="00C268F7"/>
    <w:rsid w:val="00C36A22"/>
    <w:rsid w:val="00C37E80"/>
    <w:rsid w:val="00C4632A"/>
    <w:rsid w:val="00C46933"/>
    <w:rsid w:val="00C47FA1"/>
    <w:rsid w:val="00C50395"/>
    <w:rsid w:val="00C5417B"/>
    <w:rsid w:val="00C54367"/>
    <w:rsid w:val="00C54C32"/>
    <w:rsid w:val="00C55D11"/>
    <w:rsid w:val="00C56BD3"/>
    <w:rsid w:val="00C56D33"/>
    <w:rsid w:val="00C609F5"/>
    <w:rsid w:val="00C62403"/>
    <w:rsid w:val="00C641A5"/>
    <w:rsid w:val="00C655BE"/>
    <w:rsid w:val="00C73A9A"/>
    <w:rsid w:val="00C9307E"/>
    <w:rsid w:val="00C95B1F"/>
    <w:rsid w:val="00C97F87"/>
    <w:rsid w:val="00CA020A"/>
    <w:rsid w:val="00CA43CC"/>
    <w:rsid w:val="00CA4FFA"/>
    <w:rsid w:val="00CB194D"/>
    <w:rsid w:val="00CB42AA"/>
    <w:rsid w:val="00CB4D73"/>
    <w:rsid w:val="00CB58A1"/>
    <w:rsid w:val="00CC0411"/>
    <w:rsid w:val="00CC1BF9"/>
    <w:rsid w:val="00CC3139"/>
    <w:rsid w:val="00CC4281"/>
    <w:rsid w:val="00CC6F4C"/>
    <w:rsid w:val="00CD0DF2"/>
    <w:rsid w:val="00CD2B51"/>
    <w:rsid w:val="00CD3D0F"/>
    <w:rsid w:val="00CD5E4C"/>
    <w:rsid w:val="00CE2DE6"/>
    <w:rsid w:val="00CE333E"/>
    <w:rsid w:val="00CE5343"/>
    <w:rsid w:val="00CF02A6"/>
    <w:rsid w:val="00CF35E1"/>
    <w:rsid w:val="00CF6659"/>
    <w:rsid w:val="00D00841"/>
    <w:rsid w:val="00D01A1E"/>
    <w:rsid w:val="00D134E0"/>
    <w:rsid w:val="00D16C2E"/>
    <w:rsid w:val="00D20C92"/>
    <w:rsid w:val="00D21C41"/>
    <w:rsid w:val="00D2577C"/>
    <w:rsid w:val="00D25AD3"/>
    <w:rsid w:val="00D3061D"/>
    <w:rsid w:val="00D3067D"/>
    <w:rsid w:val="00D326EE"/>
    <w:rsid w:val="00D33670"/>
    <w:rsid w:val="00D35BCA"/>
    <w:rsid w:val="00D36BA0"/>
    <w:rsid w:val="00D3766E"/>
    <w:rsid w:val="00D37E26"/>
    <w:rsid w:val="00D428E1"/>
    <w:rsid w:val="00D46530"/>
    <w:rsid w:val="00D46ECC"/>
    <w:rsid w:val="00D530AD"/>
    <w:rsid w:val="00D539A3"/>
    <w:rsid w:val="00D607A4"/>
    <w:rsid w:val="00D60A17"/>
    <w:rsid w:val="00D62C1C"/>
    <w:rsid w:val="00D64FB7"/>
    <w:rsid w:val="00D73D3C"/>
    <w:rsid w:val="00D74814"/>
    <w:rsid w:val="00D74E80"/>
    <w:rsid w:val="00D77385"/>
    <w:rsid w:val="00D80DFB"/>
    <w:rsid w:val="00D81146"/>
    <w:rsid w:val="00D83895"/>
    <w:rsid w:val="00D85A7D"/>
    <w:rsid w:val="00D86822"/>
    <w:rsid w:val="00D90A54"/>
    <w:rsid w:val="00D91122"/>
    <w:rsid w:val="00D914E2"/>
    <w:rsid w:val="00D929E4"/>
    <w:rsid w:val="00D92B61"/>
    <w:rsid w:val="00D93B7B"/>
    <w:rsid w:val="00D93F97"/>
    <w:rsid w:val="00DA0117"/>
    <w:rsid w:val="00DA0D28"/>
    <w:rsid w:val="00DA103D"/>
    <w:rsid w:val="00DA318D"/>
    <w:rsid w:val="00DA47A2"/>
    <w:rsid w:val="00DA630C"/>
    <w:rsid w:val="00DA6D60"/>
    <w:rsid w:val="00DA6F48"/>
    <w:rsid w:val="00DB021D"/>
    <w:rsid w:val="00DB06A8"/>
    <w:rsid w:val="00DB4782"/>
    <w:rsid w:val="00DD0123"/>
    <w:rsid w:val="00DD01AB"/>
    <w:rsid w:val="00DD12B9"/>
    <w:rsid w:val="00DD1B96"/>
    <w:rsid w:val="00DD4189"/>
    <w:rsid w:val="00DD7BEE"/>
    <w:rsid w:val="00DD7C95"/>
    <w:rsid w:val="00DE1D4C"/>
    <w:rsid w:val="00DE634E"/>
    <w:rsid w:val="00DE6514"/>
    <w:rsid w:val="00DF25B2"/>
    <w:rsid w:val="00DF30F5"/>
    <w:rsid w:val="00DF642B"/>
    <w:rsid w:val="00E03FED"/>
    <w:rsid w:val="00E04424"/>
    <w:rsid w:val="00E0515A"/>
    <w:rsid w:val="00E05C89"/>
    <w:rsid w:val="00E11C70"/>
    <w:rsid w:val="00E15AE5"/>
    <w:rsid w:val="00E16607"/>
    <w:rsid w:val="00E24814"/>
    <w:rsid w:val="00E26664"/>
    <w:rsid w:val="00E304C3"/>
    <w:rsid w:val="00E313FB"/>
    <w:rsid w:val="00E31A6B"/>
    <w:rsid w:val="00E36075"/>
    <w:rsid w:val="00E4074D"/>
    <w:rsid w:val="00E40B59"/>
    <w:rsid w:val="00E421EC"/>
    <w:rsid w:val="00E43CBE"/>
    <w:rsid w:val="00E457FC"/>
    <w:rsid w:val="00E46059"/>
    <w:rsid w:val="00E51A14"/>
    <w:rsid w:val="00E536D0"/>
    <w:rsid w:val="00E549F1"/>
    <w:rsid w:val="00E555CD"/>
    <w:rsid w:val="00E5655E"/>
    <w:rsid w:val="00E56609"/>
    <w:rsid w:val="00E607E2"/>
    <w:rsid w:val="00E64F97"/>
    <w:rsid w:val="00E65E3D"/>
    <w:rsid w:val="00E73861"/>
    <w:rsid w:val="00E76276"/>
    <w:rsid w:val="00E835A8"/>
    <w:rsid w:val="00E9484E"/>
    <w:rsid w:val="00E95897"/>
    <w:rsid w:val="00EA019A"/>
    <w:rsid w:val="00EA219B"/>
    <w:rsid w:val="00EA236A"/>
    <w:rsid w:val="00EB2057"/>
    <w:rsid w:val="00EB3F14"/>
    <w:rsid w:val="00EB40DF"/>
    <w:rsid w:val="00EB7DF6"/>
    <w:rsid w:val="00EC1165"/>
    <w:rsid w:val="00EC6F54"/>
    <w:rsid w:val="00ED2E95"/>
    <w:rsid w:val="00ED316A"/>
    <w:rsid w:val="00ED50B5"/>
    <w:rsid w:val="00ED5D5A"/>
    <w:rsid w:val="00EE091B"/>
    <w:rsid w:val="00EE0F1D"/>
    <w:rsid w:val="00EE34E6"/>
    <w:rsid w:val="00EE59A1"/>
    <w:rsid w:val="00EE622A"/>
    <w:rsid w:val="00EE73A2"/>
    <w:rsid w:val="00EE7609"/>
    <w:rsid w:val="00EF1406"/>
    <w:rsid w:val="00EF1C2D"/>
    <w:rsid w:val="00EF3295"/>
    <w:rsid w:val="00EF4124"/>
    <w:rsid w:val="00EF5C86"/>
    <w:rsid w:val="00EF6162"/>
    <w:rsid w:val="00EF6C23"/>
    <w:rsid w:val="00EF6E1C"/>
    <w:rsid w:val="00EF74EC"/>
    <w:rsid w:val="00F0054D"/>
    <w:rsid w:val="00F0426F"/>
    <w:rsid w:val="00F044FB"/>
    <w:rsid w:val="00F072C5"/>
    <w:rsid w:val="00F07793"/>
    <w:rsid w:val="00F1038E"/>
    <w:rsid w:val="00F15347"/>
    <w:rsid w:val="00F20286"/>
    <w:rsid w:val="00F22344"/>
    <w:rsid w:val="00F23BB4"/>
    <w:rsid w:val="00F24C3C"/>
    <w:rsid w:val="00F24D68"/>
    <w:rsid w:val="00F30966"/>
    <w:rsid w:val="00F312CE"/>
    <w:rsid w:val="00F37166"/>
    <w:rsid w:val="00F41C28"/>
    <w:rsid w:val="00F42E41"/>
    <w:rsid w:val="00F4344F"/>
    <w:rsid w:val="00F45C4D"/>
    <w:rsid w:val="00F518DA"/>
    <w:rsid w:val="00F519C9"/>
    <w:rsid w:val="00F52FF6"/>
    <w:rsid w:val="00F56012"/>
    <w:rsid w:val="00F573B2"/>
    <w:rsid w:val="00F607D5"/>
    <w:rsid w:val="00F611B9"/>
    <w:rsid w:val="00F670A4"/>
    <w:rsid w:val="00F70AB1"/>
    <w:rsid w:val="00F73005"/>
    <w:rsid w:val="00F752C6"/>
    <w:rsid w:val="00F77391"/>
    <w:rsid w:val="00F83DF5"/>
    <w:rsid w:val="00F8611F"/>
    <w:rsid w:val="00F871B1"/>
    <w:rsid w:val="00F91317"/>
    <w:rsid w:val="00F919AC"/>
    <w:rsid w:val="00F94053"/>
    <w:rsid w:val="00F94087"/>
    <w:rsid w:val="00F95025"/>
    <w:rsid w:val="00F956AB"/>
    <w:rsid w:val="00F95D7D"/>
    <w:rsid w:val="00FA01A2"/>
    <w:rsid w:val="00FA32B2"/>
    <w:rsid w:val="00FA4EE3"/>
    <w:rsid w:val="00FB608B"/>
    <w:rsid w:val="00FC185E"/>
    <w:rsid w:val="00FD2A97"/>
    <w:rsid w:val="00FD4A13"/>
    <w:rsid w:val="00FD7B60"/>
    <w:rsid w:val="00FE2BF2"/>
    <w:rsid w:val="00FE61B3"/>
    <w:rsid w:val="00FE64BB"/>
    <w:rsid w:val="00FE653F"/>
    <w:rsid w:val="00FE672D"/>
    <w:rsid w:val="00FF075E"/>
    <w:rsid w:val="00FF24B7"/>
    <w:rsid w:val="00FF2921"/>
    <w:rsid w:val="00FF2E27"/>
    <w:rsid w:val="00FF407B"/>
    <w:rsid w:val="00FF468C"/>
    <w:rsid w:val="00FF7947"/>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826F029"/>
  <w15:chartTrackingRefBased/>
  <w15:docId w15:val="{24D8BDD4-A8D4-4C97-8E99-3A3C34C69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styleId="UnresolvedMention">
    <w:name w:val="Unresolved Mention"/>
    <w:uiPriority w:val="99"/>
    <w:semiHidden/>
    <w:unhideWhenUsed/>
    <w:rsid w:val="004F644D"/>
    <w:rPr>
      <w:color w:val="605E5C"/>
      <w:shd w:val="clear" w:color="auto" w:fill="E1DFDD"/>
    </w:rPr>
  </w:style>
  <w:style w:type="paragraph" w:styleId="Revision">
    <w:name w:val="Revision"/>
    <w:hidden/>
    <w:uiPriority w:val="99"/>
    <w:semiHidden/>
    <w:rsid w:val="00F519C9"/>
    <w:rPr>
      <w:sz w:val="24"/>
      <w:szCs w:val="24"/>
      <w:lang w:eastAsia="en-US"/>
    </w:rPr>
  </w:style>
  <w:style w:type="character" w:styleId="Strong">
    <w:name w:val="Strong"/>
    <w:uiPriority w:val="22"/>
    <w:qFormat/>
    <w:rsid w:val="00DA3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739210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ngeeta@powergrid.in" TargetMode="Externa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mount@4.20%25" TargetMode="External"/><Relationship Id="rId4" Type="http://schemas.openxmlformats.org/officeDocument/2006/relationships/settings" Target="settings.xml"/><Relationship Id="rId9" Type="http://schemas.openxmlformats.org/officeDocument/2006/relationships/hyperlink" Target="https://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76837-00A0-400B-A5EC-A3B1CC9C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28</Pages>
  <Words>9281</Words>
  <Characters>49737</Characters>
  <Application>Microsoft Office Word</Application>
  <DocSecurity>0</DocSecurity>
  <Lines>1400</Lines>
  <Paragraphs>423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58844</CharactersWithSpaces>
  <SharedDoc>false</SharedDoc>
  <HLinks>
    <vt:vector size="18" baseType="variant">
      <vt:variant>
        <vt:i4>6029344</vt:i4>
      </vt:variant>
      <vt:variant>
        <vt:i4>12</vt:i4>
      </vt:variant>
      <vt:variant>
        <vt:i4>0</vt:i4>
      </vt:variant>
      <vt:variant>
        <vt:i4>5</vt:i4>
      </vt:variant>
      <vt:variant>
        <vt:lpwstr>mailto:amount@4.20%</vt:lpwstr>
      </vt:variant>
      <vt:variant>
        <vt:lpwstr/>
      </vt:variant>
      <vt:variant>
        <vt:i4>786506</vt:i4>
      </vt:variant>
      <vt:variant>
        <vt:i4>9</vt:i4>
      </vt:variant>
      <vt:variant>
        <vt:i4>0</vt:i4>
      </vt:variant>
      <vt:variant>
        <vt:i4>5</vt:i4>
      </vt:variant>
      <vt:variant>
        <vt:lpwstr>https://www.powergrid.in/</vt:lpwstr>
      </vt:variant>
      <vt:variant>
        <vt:lpwstr/>
      </vt:variant>
      <vt:variant>
        <vt:i4>3080263</vt:i4>
      </vt:variant>
      <vt:variant>
        <vt:i4>6</vt:i4>
      </vt:variant>
      <vt:variant>
        <vt:i4>0</vt:i4>
      </vt:variant>
      <vt:variant>
        <vt:i4>5</vt:i4>
      </vt:variant>
      <vt:variant>
        <vt:lpwstr>mailto:sangeeta.saxena@powergrid.in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Rakesh Kumar Dadarwal {राकेश कुमार दादरवाल}</cp:lastModifiedBy>
  <cp:revision>343</cp:revision>
  <cp:lastPrinted>2020-01-07T18:06:00Z</cp:lastPrinted>
  <dcterms:created xsi:type="dcterms:W3CDTF">2023-10-11T10:54:00Z</dcterms:created>
  <dcterms:modified xsi:type="dcterms:W3CDTF">2025-11-20T05:27:00Z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2025-11-10T08:59:01Z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52f957ab-2da2-48cb-8068-0718b2bfef1a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